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015"/>
          <w:tab w:val="left" w:leader="none" w:pos="8190"/>
        </w:tabs>
        <w:spacing w:after="0" w:before="480" w:line="276" w:lineRule="auto"/>
        <w:ind w:left="720" w:right="0" w:hanging="10.999999999999943"/>
        <w:jc w:val="left"/>
        <w:rPr>
          <w:rFonts w:ascii="Cambria" w:cs="Cambria" w:eastAsia="Cambria" w:hAnsi="Cambria"/>
          <w:b w:val="1"/>
          <w:bCs w:val="1"/>
          <w:i w:val="0"/>
          <w:iCs w:val="0"/>
          <w:smallCaps w:val="0"/>
          <w:strike w:val="0"/>
          <w:color w:val="366091"/>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366091"/>
          <w:sz w:val="24"/>
          <w:szCs w:val="24"/>
          <w:u w:val="none"/>
          <w:shd w:fill="auto" w:val="clear"/>
          <w:vertAlign w:val="baseline"/>
          <w:rtl w:val="0"/>
        </w:rPr>
        <w:t xml:space="preserve">Sumário</w:t>
      </w:r>
    </w:p>
    <w:p w:rsidR="00000000" w:rsidDel="00000000" w:rsidP="00000000" w:rsidRDefault="00000000" w:rsidRPr="00000000" w14:paraId="00000002">
      <w:pPr>
        <w:rPr>
          <w:rFonts w:ascii="Arial" w:cs="Arial" w:eastAsia="Arial" w:hAnsi="Arial"/>
          <w:b w:val="1"/>
          <w:bCs w:val="1"/>
        </w:rPr>
      </w:pPr>
      <w:r w:rsidDel="00000000" w:rsidR="00000000" w:rsidRPr="00000000">
        <w:rPr>
          <w:rtl w:val="0"/>
        </w:rPr>
      </w:r>
    </w:p>
    <w:sdt>
      <w:sdtPr>
        <w:id w:val="2034702006"/>
        <w:docPartObj>
          <w:docPartGallery w:val="Table of Contents"/>
          <w:docPartUnique w:val="1"/>
        </w:docPartObj>
      </w:sdtPr>
      <w:sdtContent>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0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qhk03iapx43o">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w:t>
            </w:r>
          </w:hyperlink>
          <w:hyperlink w:anchor="_heading=h.qhk03iapx43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_heading=h.qhk03iapx43o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OBJETIVO</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0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j2tatmduqro">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hyperlink>
          <w:hyperlink w:anchor="_heading=h.gj2tatmduqr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_heading=h.gj2tatmduqro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APLICAÇÃO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0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evtoscpfr8q">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3.</w:t>
            </w:r>
          </w:hyperlink>
          <w:hyperlink w:anchor="_heading=h.wevtoscpfr8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_heading=h.wevtoscpfr8q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DEFINIÇÕES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0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poj8c4rlwzq">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4.</w:t>
            </w:r>
          </w:hyperlink>
          <w:hyperlink w:anchor="_heading=h.lpoj8c4rlwz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_heading=h.lpoj8c4rlwzq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REGISTRO DA APROVAÇÃO</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0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75su1ufkqyb">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5.</w:t>
            </w:r>
          </w:hyperlink>
          <w:hyperlink w:anchor="_heading=h.u75su1ufkqy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_heading=h.u75su1ufkqyb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DESCRIÇÃO DAS DIRETRIZES E REGRAS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4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29vfhi2cxje">
            <w:r w:rsidDel="00000000" w:rsidR="00000000" w:rsidRPr="00000000">
              <w:rPr>
                <w:rFonts w:ascii="Arial" w:cs="Arial" w:eastAsia="Arial" w:hAnsi="Arial"/>
                <w:b w:val="1"/>
                <w:bCs w:val="1"/>
                <w:i w:val="0"/>
                <w:iCs w:val="0"/>
                <w:smallCaps w:val="1"/>
                <w:strike w:val="0"/>
                <w:color w:val="000000"/>
                <w:sz w:val="24"/>
                <w:szCs w:val="24"/>
                <w:highlight w:val="white"/>
                <w:u w:val="none"/>
                <w:vertAlign w:val="baseline"/>
                <w:rtl w:val="0"/>
              </w:rPr>
              <w:t xml:space="preserve">5.3.1.</w:t>
            </w:r>
          </w:hyperlink>
          <w:hyperlink w:anchor="_heading=h.u29vfhi2cxj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_heading=h.u29vfhi2cxje \h </w:instrText>
            <w:fldChar w:fldCharType="separate"/>
          </w:r>
          <w:r w:rsidDel="00000000" w:rsidR="00000000" w:rsidRPr="00000000">
            <w:rPr>
              <w:rFonts w:ascii="Arial" w:cs="Arial" w:eastAsia="Arial" w:hAnsi="Arial"/>
              <w:b w:val="1"/>
              <w:bCs w:val="1"/>
              <w:i w:val="0"/>
              <w:iCs w:val="0"/>
              <w:smallCaps w:val="1"/>
              <w:strike w:val="0"/>
              <w:color w:val="000000"/>
              <w:sz w:val="24"/>
              <w:szCs w:val="24"/>
              <w:highlight w:val="white"/>
              <w:u w:val="none"/>
              <w:vertAlign w:val="baseline"/>
              <w:rtl w:val="0"/>
            </w:rPr>
            <w:t xml:space="preserve">Uso de dados biométricos</w:t>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2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amzd73ruws9">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5.5.</w:t>
            </w:r>
          </w:hyperlink>
          <w:hyperlink w:anchor="_heading=h.aamzd73ruws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_heading=h.aamzd73ruws9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Com quem podemos compartilhar seus dados pessoais?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2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5kopst4u66">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5.9.</w:t>
            </w:r>
          </w:hyperlink>
          <w:hyperlink w:anchor="_heading=h.k5kopst4u6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_heading=h.k5kopst4u66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Como protegemos seus dados pessoais?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4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rw83gayh1d3">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5.10.</w:t>
            </w:r>
          </w:hyperlink>
          <w:hyperlink w:anchor="_heading=h.qrw83gayh1d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_heading=h.qrw83gayh1d3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Seus direitos como Titular de Dados Pessoais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4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t0v1vconhk1">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5.11.</w:t>
            </w:r>
          </w:hyperlink>
          <w:hyperlink w:anchor="_heading=h.xt0v1vconhk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_heading=h.xt0v1vconhk1 \h </w:instrText>
            <w:fldChar w:fldCharType="separate"/>
          </w:r>
          <w:r w:rsidDel="00000000" w:rsidR="00000000" w:rsidRPr="00000000">
            <w:rPr>
              <w:rFonts w:ascii="Arial" w:cs="Arial" w:eastAsia="Arial" w:hAnsi="Arial"/>
              <w:b w:val="1"/>
              <w:bCs w:val="1"/>
              <w:i w:val="1"/>
              <w:iCs w:val="1"/>
              <w:smallCaps w:val="1"/>
              <w:strike w:val="0"/>
              <w:color w:val="000000"/>
              <w:sz w:val="24"/>
              <w:szCs w:val="24"/>
              <w:u w:val="none"/>
              <w:shd w:fill="auto" w:val="clear"/>
              <w:vertAlign w:val="baseline"/>
              <w:rtl w:val="0"/>
            </w:rPr>
            <w:t xml:space="preserve">Cookies</w:t>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0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hmdb97hn6b5">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6.</w:t>
            </w:r>
          </w:hyperlink>
          <w:hyperlink w:anchor="_heading=h.uhmdb97hn6b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_heading=h.uhmdb97hn6b5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Demais Disposições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62"/>
              <w:tab w:val="left" w:leader="none" w:pos="1200"/>
            </w:tabs>
            <w:spacing w:after="0" w:before="0" w:line="360" w:lineRule="auto"/>
            <w:ind w:left="851"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hup82o0dcob">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6.1.</w:t>
            </w:r>
          </w:hyperlink>
          <w:hyperlink w:anchor="_heading=h.chup82o0dcob">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_heading=h.chup82o0dcob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Dados do Encarregado</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numPr>
          <w:ilvl w:val="0"/>
          <w:numId w:val="4"/>
        </w:numPr>
        <w:tabs>
          <w:tab w:val="left" w:leader="none" w:pos="360"/>
          <w:tab w:val="left" w:leader="none" w:pos="1015"/>
          <w:tab w:val="left" w:leader="none" w:pos="8190"/>
        </w:tabs>
        <w:ind w:left="1069" w:hanging="360"/>
        <w:rPr/>
      </w:pPr>
      <w:bookmarkStart w:colFirst="0" w:colLast="0" w:name="_heading=h.qhk03iapx43o" w:id="0"/>
      <w:bookmarkEnd w:id="0"/>
      <w:r w:rsidDel="00000000" w:rsidR="00000000" w:rsidRPr="00000000">
        <w:rPr>
          <w:rtl w:val="0"/>
        </w:rPr>
        <w:t xml:space="preserve">OBJETIVO</w:t>
      </w:r>
    </w:p>
    <w:p w:rsidR="00000000" w:rsidDel="00000000" w:rsidP="00000000" w:rsidRDefault="00000000" w:rsidRPr="00000000" w14:paraId="00000013">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line="360"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Seguros Unimed é um ecossistema formado por empresas, cujo compromisso é construir soluções que viabilizem um futuro com mais segurança e qualidade de vida, por meio de nosso conhecimento em saúde e gestão de riscos.</w:t>
      </w:r>
    </w:p>
    <w:p w:rsidR="00000000" w:rsidDel="00000000" w:rsidP="00000000" w:rsidRDefault="00000000" w:rsidRPr="00000000" w14:paraId="00000015">
      <w:pPr>
        <w:spacing w:line="360" w:lineRule="auto"/>
        <w:ind w:left="284" w:firstLine="43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line="360"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Política tem o objetivo de demonstrar o nosso compromisso, com a privacidade e a proteção dos dados pessoais de nossos clientes, ex-clientes, candidatos a processos seletivos, prestadores de serviços, parceiros de negócios, visitantes e usuários (“Titulares de Dados” ou “Você”), dos nossos Portais, de forma clara e transparente.</w:t>
        <w:tab/>
      </w:r>
    </w:p>
    <w:p w:rsidR="00000000" w:rsidDel="00000000" w:rsidP="00000000" w:rsidRDefault="00000000" w:rsidRPr="00000000" w14:paraId="00000017">
      <w:pPr>
        <w:spacing w:line="360" w:lineRule="auto"/>
        <w:ind w:left="284" w:firstLine="43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line="360" w:lineRule="auto"/>
        <w:ind w:left="284" w:firstLine="0"/>
        <w:jc w:val="both"/>
        <w:rPr>
          <w:rFonts w:ascii="Arial" w:cs="Arial" w:eastAsia="Arial" w:hAnsi="Arial"/>
          <w:sz w:val="24"/>
          <w:szCs w:val="24"/>
        </w:rPr>
      </w:pPr>
      <w:bookmarkStart w:colFirst="0" w:colLast="0" w:name="_heading=h.ei0au98qhpsq" w:id="1"/>
      <w:bookmarkEnd w:id="1"/>
      <w:r w:rsidDel="00000000" w:rsidR="00000000" w:rsidRPr="00000000">
        <w:rPr>
          <w:rFonts w:ascii="Arial" w:cs="Arial" w:eastAsia="Arial" w:hAnsi="Arial"/>
          <w:sz w:val="24"/>
          <w:szCs w:val="24"/>
          <w:rtl w:val="0"/>
        </w:rPr>
        <w:t xml:space="preserve">Esta Política se aplica às seguintes empresas que, quando em conjunto, serão denominadas como Companhias:</w:t>
      </w:r>
    </w:p>
    <w:p w:rsidR="00000000" w:rsidDel="00000000" w:rsidP="00000000" w:rsidRDefault="00000000" w:rsidRPr="00000000" w14:paraId="00000019">
      <w:pPr>
        <w:ind w:left="284" w:firstLine="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Unimed Seguradora S/A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sociedade por ações, inscrita no CNPJ sob o n° CNPJ 92.863.505/0001-06, sediada na Alameda Ministro Rocha Azevedo n° 346, andares Térreo ao 11º do Edifício Palmares e andares 10º e 11º do Edifício Seguros, Cerqueira César, CEP 01410-901, São Paulo/SP; </w:t>
      </w:r>
    </w:p>
    <w:p w:rsidR="00000000" w:rsidDel="00000000" w:rsidP="00000000" w:rsidRDefault="00000000" w:rsidRPr="00000000" w14:paraId="0000001B">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Unimed Seguros Saúde S/A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sociedade por ações, inscrita no CNPJ sob o n° CNPJ 04.487.255/0001-81, sediada na Alameda Ministro Rocha Azevedo n° 346, Edifício Seguros, andar térreo ao 9º e 11º e 12º, Cerqueira César, CEP 01410-901, São Paulo/SP;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Unimed Saúde e Odonto S/A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sociedade por ações, inscrita no CNPJ sob o n° 10.414.182/0001-09, sediada na Alameda Ministro Rocha Azevedo n° 346, 4º andar, Cerqueira César, CEP 01410-901, São Paulo/SP;</w:t>
      </w:r>
    </w:p>
    <w:p w:rsidR="00000000" w:rsidDel="00000000" w:rsidP="00000000" w:rsidRDefault="00000000" w:rsidRPr="00000000" w14:paraId="0000001F">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Unimed Seguros Patrimoniais S/A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sociedade por ações, inscrita no CNPJ sob o n° 12.973.906/0001-71, sediada na Al. Ministro Rocha Azevedo, 346 – 10º andar Cerqueira César – CEP 01410 – 901;</w:t>
      </w:r>
    </w:p>
    <w:p w:rsidR="00000000" w:rsidDel="00000000" w:rsidP="00000000" w:rsidRDefault="00000000" w:rsidRPr="00000000" w14:paraId="00000021">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Multicoop Fundo de Pensão Multipatrocinado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pessoa jurídica inscrita no CNPJ 17.480.374/0001-54, sediada na Alameda Ministro Rocha de Azevedo, 366 – 10º andar, Cerqueira César – São Paulo – SP – CEP: 01410-901;</w:t>
      </w:r>
    </w:p>
    <w:p w:rsidR="00000000" w:rsidDel="00000000" w:rsidP="00000000" w:rsidRDefault="00000000" w:rsidRPr="00000000" w14:paraId="00000023">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Investicoop Asset Management LTDA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pessoa jurídica inscrita no CNPJ sob o n° 31.681.693/0001-59, sediada na Al. Ministro Rocha Azevedo, 346 – 5º andar Cerqueira César – CEP 01410 – 901;</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Unimed Corretora de Seguros LTDA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pessoa jurídica inscrita no CNPJ sob o n° 54.204.250/0001-72, sediada na Al. Ministro Rocha Azevedo, 346 – 4º andar B  Cerqueira César – CEP 01410 – 901.</w:t>
      </w:r>
    </w:p>
    <w:p w:rsidR="00000000" w:rsidDel="00000000" w:rsidP="00000000" w:rsidRDefault="00000000" w:rsidRPr="00000000" w14:paraId="00000027">
      <w:pPr>
        <w:ind w:left="709" w:firstLine="0"/>
        <w:jc w:val="both"/>
        <w:rPr>
          <w:rFonts w:ascii="UnimedSans-Regular" w:cs="UnimedSans-Regular" w:eastAsia="UnimedSans-Regular" w:hAnsi="UnimedSans-Regular"/>
          <w:color w:val="0e2841"/>
          <w:sz w:val="21"/>
          <w:szCs w:val="21"/>
          <w:highlight w:val="whit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425"/>
        <w:jc w:val="both"/>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09"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numPr>
          <w:ilvl w:val="0"/>
          <w:numId w:val="4"/>
        </w:numPr>
        <w:tabs>
          <w:tab w:val="left" w:leader="none" w:pos="360"/>
          <w:tab w:val="left" w:leader="none" w:pos="1015"/>
          <w:tab w:val="left" w:leader="none" w:pos="8190"/>
        </w:tabs>
        <w:ind w:left="1069" w:hanging="360"/>
        <w:rPr/>
      </w:pPr>
      <w:bookmarkStart w:colFirst="0" w:colLast="0" w:name="_heading=h.gj2tatmduqro" w:id="2"/>
      <w:bookmarkEnd w:id="2"/>
      <w:r w:rsidDel="00000000" w:rsidR="00000000" w:rsidRPr="00000000">
        <w:rPr>
          <w:rtl w:val="0"/>
        </w:rPr>
        <w:t xml:space="preserve">APLICAÇÃO</w:t>
        <w:tab/>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Política se aplica às Companhias, bem como a todos os colaboradores, terceiros e prestadores de serviços, que acessem informações pertencentes às Companhias, os quais devem ler, compreender e agir conforme os termos e condições estabelecidos nesta Política.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line="276.99999999999994"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Política se aplica aos seguintes Portais:</w:t>
      </w:r>
    </w:p>
    <w:p w:rsidR="00000000" w:rsidDel="00000000" w:rsidP="00000000" w:rsidRDefault="00000000" w:rsidRPr="00000000" w14:paraId="0000002F">
      <w:pPr>
        <w:spacing w:line="276.99999999999994"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color w:val="000000"/>
          <w:sz w:val="24"/>
          <w:szCs w:val="24"/>
        </w:rPr>
      </w:pPr>
      <w:hyperlink r:id="rId7">
        <w:r w:rsidDel="00000000" w:rsidR="00000000" w:rsidRPr="00000000">
          <w:rPr>
            <w:rFonts w:ascii="Arial" w:cs="Arial" w:eastAsia="Arial" w:hAnsi="Arial"/>
            <w:color w:val="000000"/>
            <w:sz w:val="24"/>
            <w:szCs w:val="24"/>
            <w:u w:val="none"/>
            <w:rtl w:val="0"/>
          </w:rPr>
          <w:t xml:space="preserve">https://www.segurosunimed.com.br/</w:t>
        </w:r>
      </w:hyperlink>
      <w:r w:rsidDel="00000000" w:rsidR="00000000" w:rsidRPr="00000000">
        <w:rPr>
          <w:rtl w:val="0"/>
        </w:rPr>
      </w:r>
    </w:p>
    <w:p w:rsidR="00000000" w:rsidDel="00000000" w:rsidP="00000000" w:rsidRDefault="00000000" w:rsidRPr="00000000" w14:paraId="00000031">
      <w:pPr>
        <w:spacing w:line="276.99999999999994"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https://www.unimedodonto.com.br/</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https://www.investcoop.com.br/</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https://multicoop.com.br/</w:t>
      </w:r>
    </w:p>
    <w:p w:rsidR="00000000" w:rsidDel="00000000" w:rsidP="00000000" w:rsidRDefault="00000000" w:rsidRPr="00000000" w14:paraId="00000034">
      <w:pPr>
        <w:rPr>
          <w:rFonts w:ascii="Arial" w:cs="Arial" w:eastAsia="Arial" w:hAnsi="Arial"/>
          <w:sz w:val="24"/>
          <w:szCs w:val="24"/>
        </w:rPr>
      </w:pPr>
      <w:hyperlink r:id="rId8">
        <w:r w:rsidDel="00000000" w:rsidR="00000000" w:rsidRPr="00000000">
          <w:rPr>
            <w:rFonts w:ascii="Arial" w:cs="Arial" w:eastAsia="Arial" w:hAnsi="Arial"/>
            <w:sz w:val="24"/>
            <w:szCs w:val="24"/>
            <w:rtl w:val="0"/>
          </w:rPr>
          <w:t xml:space="preserve">https://clubedevantagens.segurosunimed.com.br/</w:t>
        </w:r>
      </w:hyperlink>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hyperlink r:id="rId9">
        <w:r w:rsidDel="00000000" w:rsidR="00000000" w:rsidRPr="00000000">
          <w:rPr>
            <w:rFonts w:ascii="Arial" w:cs="Arial" w:eastAsia="Arial" w:hAnsi="Arial"/>
            <w:sz w:val="24"/>
            <w:szCs w:val="24"/>
            <w:rtl w:val="0"/>
          </w:rPr>
          <w:t xml:space="preserve">https://www.corretoraunimed.com.br/</w:t>
        </w:r>
      </w:hyperlink>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Super App Seguros Unimed (disponível nas lojas Android e IOS)</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Super App Unimed Odonto  (disponível nas lojas Android e IOS)</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Outros aplicativos ou Portais das Companhias.</w:t>
      </w:r>
    </w:p>
    <w:p w:rsidR="00000000" w:rsidDel="00000000" w:rsidP="00000000" w:rsidRDefault="00000000" w:rsidRPr="00000000" w14:paraId="00000039">
      <w:pPr>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ind w:firstLine="36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ind w:left="709"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D">
      <w:pPr>
        <w:pStyle w:val="Heading1"/>
        <w:numPr>
          <w:ilvl w:val="0"/>
          <w:numId w:val="4"/>
        </w:numPr>
        <w:tabs>
          <w:tab w:val="left" w:leader="none" w:pos="360"/>
          <w:tab w:val="left" w:leader="none" w:pos="1015"/>
          <w:tab w:val="left" w:leader="none" w:pos="8190"/>
        </w:tabs>
        <w:ind w:left="1069" w:hanging="360"/>
        <w:rPr/>
      </w:pPr>
      <w:bookmarkStart w:colFirst="0" w:colLast="0" w:name="_heading=h.wevtoscpfr8q" w:id="3"/>
      <w:bookmarkEnd w:id="3"/>
      <w:r w:rsidDel="00000000" w:rsidR="00000000" w:rsidRPr="00000000">
        <w:rPr>
          <w:rtl w:val="0"/>
        </w:rPr>
        <w:t xml:space="preserve">DEFINIÇÕES</w:t>
        <w:tab/>
        <w:tab/>
      </w:r>
    </w:p>
    <w:p w:rsidR="00000000" w:rsidDel="00000000" w:rsidP="00000000" w:rsidRDefault="00000000" w:rsidRPr="00000000" w14:paraId="0000003E">
      <w:pPr>
        <w:spacing w:line="360" w:lineRule="auto"/>
        <w:ind w:left="709"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ab/>
        <w:tab/>
        <w:tab/>
        <w:tab/>
        <w:tab/>
        <w:tab/>
      </w:r>
    </w:p>
    <w:p w:rsidR="00000000" w:rsidDel="00000000" w:rsidP="00000000" w:rsidRDefault="00000000" w:rsidRPr="00000000" w14:paraId="0000003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os fins desta Política, seguem algumas definições:</w:t>
      </w:r>
    </w:p>
    <w:p w:rsidR="00000000" w:rsidDel="00000000" w:rsidP="00000000" w:rsidRDefault="00000000" w:rsidRPr="00000000" w14:paraId="00000040">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ANPD</w:t>
      </w:r>
      <w:r w:rsidDel="00000000" w:rsidR="00000000" w:rsidRPr="00000000">
        <w:rPr>
          <w:rFonts w:ascii="Arial" w:cs="Arial" w:eastAsia="Arial" w:hAnsi="Arial"/>
          <w:sz w:val="24"/>
          <w:szCs w:val="24"/>
          <w:rtl w:val="0"/>
        </w:rPr>
        <w:t xml:space="preserve">: Agência Nacional de Proteção de Dados.</w:t>
      </w:r>
    </w:p>
    <w:p w:rsidR="00000000" w:rsidDel="00000000" w:rsidP="00000000" w:rsidRDefault="00000000" w:rsidRPr="00000000" w14:paraId="00000041">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Anonimização</w:t>
      </w:r>
      <w:r w:rsidDel="00000000" w:rsidR="00000000" w:rsidRPr="00000000">
        <w:rPr>
          <w:rFonts w:ascii="Arial" w:cs="Arial" w:eastAsia="Arial" w:hAnsi="Arial"/>
          <w:sz w:val="24"/>
          <w:szCs w:val="24"/>
          <w:rtl w:val="0"/>
        </w:rPr>
        <w:t xml:space="preserve">: utilização de meios técnicos razoáveis e disponíveis no momento do tratamento, por meio dos quais um dado perde a possibilidade de associação, direta ou indireta, a um indivíduo.</w:t>
      </w:r>
    </w:p>
    <w:p w:rsidR="00000000" w:rsidDel="00000000" w:rsidP="00000000" w:rsidRDefault="00000000" w:rsidRPr="00000000" w14:paraId="00000042">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Cookies</w:t>
      </w:r>
      <w:r w:rsidDel="00000000" w:rsidR="00000000" w:rsidRPr="00000000">
        <w:rPr>
          <w:rFonts w:ascii="Arial" w:cs="Arial" w:eastAsia="Arial" w:hAnsi="Arial"/>
          <w:sz w:val="24"/>
          <w:szCs w:val="24"/>
          <w:rtl w:val="0"/>
        </w:rPr>
        <w:t xml:space="preserve">: pequenos arquivos enviados para o seu navegador ou dispositivos, que armazenam as suas preferências e outras informações sobre como e quando nossos ambientes são visitados, bem como a quantidade de pessoas que os acessam. </w:t>
      </w:r>
    </w:p>
    <w:p w:rsidR="00000000" w:rsidDel="00000000" w:rsidP="00000000" w:rsidRDefault="00000000" w:rsidRPr="00000000" w14:paraId="00000043">
      <w:pPr>
        <w:shd w:fill="ffffff" w:val="clear"/>
        <w:spacing w:before="160" w:line="360" w:lineRule="auto"/>
        <w:ind w:right="460"/>
        <w:jc w:val="both"/>
        <w:rPr>
          <w:rFonts w:ascii="Arial" w:cs="Arial" w:eastAsia="Arial" w:hAnsi="Arial"/>
          <w:sz w:val="24"/>
          <w:szCs w:val="24"/>
        </w:rPr>
      </w:pPr>
      <w:bookmarkStart w:colFirst="0" w:colLast="0" w:name="_heading=h.6sa3bwevjmqo" w:id="4"/>
      <w:bookmarkEnd w:id="4"/>
      <w:r w:rsidDel="00000000" w:rsidR="00000000" w:rsidRPr="00000000">
        <w:rPr>
          <w:rFonts w:ascii="Arial" w:cs="Arial" w:eastAsia="Arial" w:hAnsi="Arial"/>
          <w:b w:val="1"/>
          <w:bCs w:val="1"/>
          <w:sz w:val="24"/>
          <w:szCs w:val="24"/>
          <w:rtl w:val="0"/>
        </w:rPr>
        <w:t xml:space="preserve">Controlador</w:t>
      </w:r>
      <w:r w:rsidDel="00000000" w:rsidR="00000000" w:rsidRPr="00000000">
        <w:rPr>
          <w:rFonts w:ascii="Arial" w:cs="Arial" w:eastAsia="Arial" w:hAnsi="Arial"/>
          <w:sz w:val="24"/>
          <w:szCs w:val="24"/>
          <w:rtl w:val="0"/>
        </w:rPr>
        <w:t xml:space="preserve">: pessoa natural ou jurídica, de direito público ou privado, a quem competem as decisões referentes ao tratamento de dados pessoais.</w:t>
      </w:r>
    </w:p>
    <w:p w:rsidR="00000000" w:rsidDel="00000000" w:rsidP="00000000" w:rsidRDefault="00000000" w:rsidRPr="00000000" w14:paraId="00000044">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w:t>
      </w:r>
      <w:r w:rsidDel="00000000" w:rsidR="00000000" w:rsidRPr="00000000">
        <w:rPr>
          <w:rFonts w:ascii="Arial" w:cs="Arial" w:eastAsia="Arial" w:hAnsi="Arial"/>
          <w:sz w:val="24"/>
          <w:szCs w:val="24"/>
          <w:rtl w:val="0"/>
        </w:rPr>
        <w:t xml:space="preserve">: quaisquer informações tratadas pelas Companhias, abrangendo dados pessoas e dados sensíveis.</w:t>
      </w:r>
    </w:p>
    <w:p w:rsidR="00000000" w:rsidDel="00000000" w:rsidP="00000000" w:rsidRDefault="00000000" w:rsidRPr="00000000" w14:paraId="00000045">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 Pessoais</w:t>
      </w:r>
      <w:r w:rsidDel="00000000" w:rsidR="00000000" w:rsidRPr="00000000">
        <w:rPr>
          <w:rFonts w:ascii="Arial" w:cs="Arial" w:eastAsia="Arial" w:hAnsi="Arial"/>
          <w:sz w:val="24"/>
          <w:szCs w:val="24"/>
          <w:rtl w:val="0"/>
        </w:rPr>
        <w:t xml:space="preserve">: dados relacionados à pessoa natural identificada ou identificável.</w:t>
      </w:r>
    </w:p>
    <w:p w:rsidR="00000000" w:rsidDel="00000000" w:rsidP="00000000" w:rsidRDefault="00000000" w:rsidRPr="00000000" w14:paraId="00000046">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 Pessoais Sensíveis:</w:t>
      </w:r>
      <w:r w:rsidDel="00000000" w:rsidR="00000000" w:rsidRPr="00000000">
        <w:rPr>
          <w:rFonts w:ascii="Arial" w:cs="Arial" w:eastAsia="Arial" w:hAnsi="Arial"/>
          <w:sz w:val="24"/>
          <w:szCs w:val="24"/>
          <w:rtl w:val="0"/>
        </w:rPr>
        <w:t xml:space="preserve"> dados pessoais sobre origem racial ou étnica, convicção religiosa, opinião política, filiação a sindicato ou a organização de caráter religioso, filosófico ou político, dados referentes à saúde ou à vida sexual, dados genéticos ou biométricos, quando vinculados a uma pessoa natural.</w:t>
      </w:r>
    </w:p>
    <w:p w:rsidR="00000000" w:rsidDel="00000000" w:rsidP="00000000" w:rsidRDefault="00000000" w:rsidRPr="00000000" w14:paraId="00000047">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Encarregado (</w:t>
      </w:r>
      <w:r w:rsidDel="00000000" w:rsidR="00000000" w:rsidRPr="00000000">
        <w:rPr>
          <w:rFonts w:ascii="Arial" w:cs="Arial" w:eastAsia="Arial" w:hAnsi="Arial"/>
          <w:b w:val="1"/>
          <w:bCs w:val="1"/>
          <w:i w:val="1"/>
          <w:iCs w:val="1"/>
          <w:sz w:val="24"/>
          <w:szCs w:val="24"/>
          <w:rtl w:val="0"/>
        </w:rPr>
        <w:t xml:space="preserve">Data Protection Officer</w:t>
      </w:r>
      <w:r w:rsidDel="00000000" w:rsidR="00000000" w:rsidRPr="00000000">
        <w:rPr>
          <w:rFonts w:ascii="Arial" w:cs="Arial" w:eastAsia="Arial" w:hAnsi="Arial"/>
          <w:b w:val="1"/>
          <w:bCs w:val="1"/>
          <w:sz w:val="24"/>
          <w:szCs w:val="24"/>
          <w:rtl w:val="0"/>
        </w:rPr>
        <w:t xml:space="preserve"> – DPO):</w:t>
      </w:r>
      <w:r w:rsidDel="00000000" w:rsidR="00000000" w:rsidRPr="00000000">
        <w:rPr>
          <w:rFonts w:ascii="Arial" w:cs="Arial" w:eastAsia="Arial" w:hAnsi="Arial"/>
          <w:sz w:val="24"/>
          <w:szCs w:val="24"/>
          <w:rtl w:val="0"/>
        </w:rPr>
        <w:t xml:space="preserve"> pessoa indicada pelas Companhias para atuar como canal de comunicação entre o Controlador, os titulares dos dados e a ANPD, incluindo em casos de fiscalização.</w:t>
      </w:r>
    </w:p>
    <w:p w:rsidR="00000000" w:rsidDel="00000000" w:rsidP="00000000" w:rsidRDefault="00000000" w:rsidRPr="00000000" w14:paraId="00000048">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IP (Internet </w:t>
      </w:r>
      <w:r w:rsidDel="00000000" w:rsidR="00000000" w:rsidRPr="00000000">
        <w:rPr>
          <w:rFonts w:ascii="Arial" w:cs="Arial" w:eastAsia="Arial" w:hAnsi="Arial"/>
          <w:b w:val="1"/>
          <w:bCs w:val="1"/>
          <w:i w:val="1"/>
          <w:iCs w:val="1"/>
          <w:sz w:val="24"/>
          <w:szCs w:val="24"/>
          <w:rtl w:val="0"/>
        </w:rPr>
        <w:t xml:space="preserve">Protocol</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é um conjunto de caracteres, frequentemente numéricos, que identifica o computador dos usuários na Internet. </w:t>
      </w:r>
    </w:p>
    <w:p w:rsidR="00000000" w:rsidDel="00000000" w:rsidP="00000000" w:rsidRDefault="00000000" w:rsidRPr="00000000" w14:paraId="00000049">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Legislação aplicável:</w:t>
      </w:r>
      <w:r w:rsidDel="00000000" w:rsidR="00000000" w:rsidRPr="00000000">
        <w:rPr>
          <w:rFonts w:ascii="Arial" w:cs="Arial" w:eastAsia="Arial" w:hAnsi="Arial"/>
          <w:sz w:val="24"/>
          <w:szCs w:val="24"/>
          <w:rtl w:val="0"/>
        </w:rPr>
        <w:t xml:space="preserve"> toda legislação que verse sobre privacidade e proteção de Dados Pessoais, especialmente a Lei nº 13.709/2018 (Lei Geral de Proteção de Dados Pessoais – LGPD). </w:t>
      </w:r>
    </w:p>
    <w:p w:rsidR="00000000" w:rsidDel="00000000" w:rsidP="00000000" w:rsidRDefault="00000000" w:rsidRPr="00000000" w14:paraId="0000004A">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Nossos Portais:</w:t>
      </w:r>
      <w:r w:rsidDel="00000000" w:rsidR="00000000" w:rsidRPr="00000000">
        <w:rPr>
          <w:rFonts w:ascii="Arial" w:cs="Arial" w:eastAsia="Arial" w:hAnsi="Arial"/>
          <w:sz w:val="24"/>
          <w:szCs w:val="24"/>
          <w:rtl w:val="0"/>
        </w:rPr>
        <w:t xml:space="preserve"> designa os endereços eletrônicos dos Portais da Companhia, listados à frente, e seus subdomínios, bem como aos aplicativos.</w:t>
      </w:r>
    </w:p>
    <w:p w:rsidR="00000000" w:rsidDel="00000000" w:rsidP="00000000" w:rsidRDefault="00000000" w:rsidRPr="00000000" w14:paraId="0000004B">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Operador:</w:t>
      </w:r>
      <w:r w:rsidDel="00000000" w:rsidR="00000000" w:rsidRPr="00000000">
        <w:rPr>
          <w:rFonts w:ascii="Arial" w:cs="Arial" w:eastAsia="Arial" w:hAnsi="Arial"/>
          <w:sz w:val="24"/>
          <w:szCs w:val="24"/>
          <w:rtl w:val="0"/>
        </w:rPr>
        <w:t xml:space="preserve"> pessoa natural ou jurídica, de direito público ou privado, que realiza o tratamento de dados pessoais em nome do controlador.</w:t>
      </w:r>
    </w:p>
    <w:p w:rsidR="00000000" w:rsidDel="00000000" w:rsidP="00000000" w:rsidRDefault="00000000" w:rsidRPr="00000000" w14:paraId="0000004C">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Pseudoanonimização:</w:t>
      </w:r>
      <w:r w:rsidDel="00000000" w:rsidR="00000000" w:rsidRPr="00000000">
        <w:rPr>
          <w:rFonts w:ascii="Arial" w:cs="Arial" w:eastAsia="Arial" w:hAnsi="Arial"/>
          <w:sz w:val="24"/>
          <w:szCs w:val="24"/>
          <w:rtl w:val="0"/>
        </w:rPr>
        <w:t xml:space="preserve"> técnica de tratamento que visa reduzir a capacidade de identificar diretamente um indivíduo a partir de um conjunto de dados. </w:t>
      </w:r>
    </w:p>
    <w:p w:rsidR="00000000" w:rsidDel="00000000" w:rsidP="00000000" w:rsidRDefault="00000000" w:rsidRPr="00000000" w14:paraId="0000004D">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Titular dos Dados Pessoais:</w:t>
      </w:r>
      <w:r w:rsidDel="00000000" w:rsidR="00000000" w:rsidRPr="00000000">
        <w:rPr>
          <w:rFonts w:ascii="Arial" w:cs="Arial" w:eastAsia="Arial" w:hAnsi="Arial"/>
          <w:sz w:val="24"/>
          <w:szCs w:val="24"/>
          <w:rtl w:val="0"/>
        </w:rPr>
        <w:t xml:space="preserve">  pessoa física a quem os dados pessoais se referem, seja na condição de usuário ou favorecido.</w:t>
      </w:r>
    </w:p>
    <w:p w:rsidR="00000000" w:rsidDel="00000000" w:rsidP="00000000" w:rsidRDefault="00000000" w:rsidRPr="00000000" w14:paraId="0000004E">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Transferência Internacional de Dados:</w:t>
      </w:r>
      <w:r w:rsidDel="00000000" w:rsidR="00000000" w:rsidRPr="00000000">
        <w:rPr>
          <w:rFonts w:ascii="Arial" w:cs="Arial" w:eastAsia="Arial" w:hAnsi="Arial"/>
          <w:sz w:val="24"/>
          <w:szCs w:val="24"/>
          <w:rtl w:val="0"/>
        </w:rPr>
        <w:t xml:space="preserve"> transferência de dados pessoais para país estrangeiro ou organismo internacional do qual o país seja membro. </w:t>
      </w:r>
    </w:p>
    <w:p w:rsidR="00000000" w:rsidDel="00000000" w:rsidP="00000000" w:rsidRDefault="00000000" w:rsidRPr="00000000" w14:paraId="0000004F">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Tratamento:</w:t>
      </w:r>
      <w:r w:rsidDel="00000000" w:rsidR="00000000" w:rsidRPr="00000000">
        <w:rPr>
          <w:rFonts w:ascii="Arial" w:cs="Arial" w:eastAsia="Arial" w:hAnsi="Arial"/>
          <w:sz w:val="24"/>
          <w:szCs w:val="24"/>
          <w:rtl w:val="0"/>
        </w:rPr>
        <w:t xml:space="preserve">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p w:rsidR="00000000" w:rsidDel="00000000" w:rsidP="00000000" w:rsidRDefault="00000000" w:rsidRPr="00000000" w14:paraId="00000050">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Usuário(s):</w:t>
      </w:r>
      <w:r w:rsidDel="00000000" w:rsidR="00000000" w:rsidRPr="00000000">
        <w:rPr>
          <w:rFonts w:ascii="Arial" w:cs="Arial" w:eastAsia="Arial" w:hAnsi="Arial"/>
          <w:sz w:val="24"/>
          <w:szCs w:val="24"/>
          <w:rtl w:val="0"/>
        </w:rPr>
        <w:t xml:space="preserve"> pessoa(s) que acessa(m) ou interage(m) com as atividades oferecidas pelos Portais das Companhias, seja na qualidade de segurado, beneficiário, cotista, participante ou parte interessada,      incluindo pessoas autorizadas a interagir, em seu nome por meio dos Portais. </w:t>
      </w:r>
    </w:p>
    <w:p w:rsidR="00000000" w:rsidDel="00000000" w:rsidP="00000000" w:rsidRDefault="00000000" w:rsidRPr="00000000" w14:paraId="00000051">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Visitante:</w:t>
      </w:r>
      <w:r w:rsidDel="00000000" w:rsidR="00000000" w:rsidRPr="00000000">
        <w:rPr>
          <w:rFonts w:ascii="Arial" w:cs="Arial" w:eastAsia="Arial" w:hAnsi="Arial"/>
          <w:sz w:val="24"/>
          <w:szCs w:val="24"/>
          <w:rtl w:val="0"/>
        </w:rPr>
        <w:t xml:space="preserve"> toda pessoa que acessa os Portal(is) das Companhias. </w:t>
      </w:r>
    </w:p>
    <w:p w:rsidR="00000000" w:rsidDel="00000000" w:rsidP="00000000" w:rsidRDefault="00000000" w:rsidRPr="00000000" w14:paraId="00000052">
      <w:pPr>
        <w:shd w:fill="ffffff" w:val="clear"/>
        <w:spacing w:before="160" w:line="360" w:lineRule="auto"/>
        <w:ind w:right="460"/>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Web beacons:</w:t>
      </w:r>
      <w:r w:rsidDel="00000000" w:rsidR="00000000" w:rsidRPr="00000000">
        <w:rPr>
          <w:rFonts w:ascii="Arial" w:cs="Arial" w:eastAsia="Arial" w:hAnsi="Arial"/>
          <w:sz w:val="24"/>
          <w:szCs w:val="24"/>
          <w:rtl w:val="0"/>
        </w:rPr>
        <w:t xml:space="preserve"> linhas de programação em páginas HTML que têm como finalidade obter detalhes da navegação do usuário, a exemplo de quanto tempo permaneceu com o Portal(is) aberto(s), ou qual endereço foi visitado em seguida, dentre outros dados.  </w:t>
      </w:r>
    </w:p>
    <w:p w:rsidR="00000000" w:rsidDel="00000000" w:rsidP="00000000" w:rsidRDefault="00000000" w:rsidRPr="00000000" w14:paraId="00000053">
      <w:pPr>
        <w:shd w:fill="ffffff" w:val="clear"/>
        <w:spacing w:before="160" w:lineRule="auto"/>
        <w:ind w:right="4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hd w:fill="ffffff" w:val="clear"/>
        <w:spacing w:before="160" w:lineRule="auto"/>
        <w:ind w:right="4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numPr>
          <w:ilvl w:val="0"/>
          <w:numId w:val="4"/>
        </w:numPr>
        <w:tabs>
          <w:tab w:val="left" w:leader="none" w:pos="360"/>
          <w:tab w:val="left" w:leader="none" w:pos="1015"/>
          <w:tab w:val="left" w:leader="none" w:pos="8190"/>
        </w:tabs>
        <w:ind w:left="1069" w:hanging="360"/>
        <w:rPr/>
      </w:pPr>
      <w:bookmarkStart w:colFirst="0" w:colLast="0" w:name="_heading=h.lpoj8c4rlwzq" w:id="5"/>
      <w:bookmarkEnd w:id="5"/>
      <w:r w:rsidDel="00000000" w:rsidR="00000000" w:rsidRPr="00000000">
        <w:rPr>
          <w:rtl w:val="0"/>
        </w:rPr>
        <w:t xml:space="preserve">REGISTRO DA APROVAÇÃO</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política foi aprovada pelos membros do Comitê de Governança, Riscos,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Compliance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Auditoria em </w:t>
      </w:r>
      <w:r w:rsidDel="00000000" w:rsidR="00000000" w:rsidRPr="00000000">
        <w:rPr>
          <w:rFonts w:ascii="Arial" w:cs="Arial" w:eastAsia="Arial" w:hAnsi="Arial"/>
          <w:sz w:val="24"/>
          <w:szCs w:val="24"/>
          <w:rtl w:val="0"/>
        </w:rPr>
        <w:t xml:space="preserve">27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02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numPr>
          <w:ilvl w:val="0"/>
          <w:numId w:val="4"/>
        </w:numPr>
        <w:tabs>
          <w:tab w:val="left" w:leader="none" w:pos="360"/>
          <w:tab w:val="left" w:leader="none" w:pos="1015"/>
          <w:tab w:val="left" w:leader="none" w:pos="8190"/>
        </w:tabs>
        <w:ind w:left="1069" w:hanging="360"/>
        <w:rPr/>
      </w:pPr>
      <w:bookmarkStart w:colFirst="0" w:colLast="0" w:name="_heading=h.u75su1ufkqyb" w:id="6"/>
      <w:bookmarkEnd w:id="6"/>
      <w:r w:rsidDel="00000000" w:rsidR="00000000" w:rsidRPr="00000000">
        <w:rPr>
          <w:rtl w:val="0"/>
        </w:rPr>
        <w:t xml:space="preserve">DESCRIÇÃO DAS DIRETRIZES E REGRAS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Quais tipos de dados pessoais utilizamos?</w:t>
      </w:r>
    </w:p>
    <w:p w:rsidR="00000000" w:rsidDel="00000000" w:rsidP="00000000" w:rsidRDefault="00000000" w:rsidRPr="00000000" w14:paraId="0000005E">
      <w:pPr>
        <w:ind w:firstLine="360"/>
        <w:jc w:val="both"/>
        <w:rPr>
          <w:rFonts w:ascii="UnimedSans-Regular" w:cs="UnimedSans-Regular" w:eastAsia="UnimedSans-Regular" w:hAnsi="UnimedSans-Regular"/>
          <w:color w:val="1f497d"/>
          <w:sz w:val="23"/>
          <w:szCs w:val="23"/>
          <w:highlight w:val="white"/>
        </w:rPr>
      </w:pPr>
      <w:r w:rsidDel="00000000" w:rsidR="00000000" w:rsidRPr="00000000">
        <w:rPr>
          <w:rtl w:val="0"/>
        </w:rPr>
      </w:r>
    </w:p>
    <w:p w:rsidR="00000000" w:rsidDel="00000000" w:rsidP="00000000" w:rsidRDefault="00000000" w:rsidRPr="00000000" w14:paraId="0000005F">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o desempenho de nossas atividades, podemos tratar as seguintes categorias de dados pessoais:</w:t>
      </w:r>
    </w:p>
    <w:p w:rsidR="00000000" w:rsidDel="00000000" w:rsidP="00000000" w:rsidRDefault="00000000" w:rsidRPr="00000000" w14:paraId="00000060">
      <w:pPr>
        <w:spacing w:line="360" w:lineRule="auto"/>
        <w:ind w:left="1276" w:hanging="28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 cadastrais, tais como:</w:t>
      </w:r>
      <w:r w:rsidDel="00000000" w:rsidR="00000000" w:rsidRPr="00000000">
        <w:rPr>
          <w:rFonts w:ascii="Arial" w:cs="Arial" w:eastAsia="Arial" w:hAnsi="Arial"/>
          <w:sz w:val="24"/>
          <w:szCs w:val="24"/>
          <w:rtl w:val="0"/>
        </w:rPr>
        <w:t xml:space="preserve"> nome, nome social, CPF, RG, sexo, endereço, estado civil, profissão, data de nascimento, filiação (aplicável a menores de idade), endereço de e-mail, número da apólice, número da carteirinha do seguro saúde, número da carteirinha do plano odontológico, número de identificação de órgão de classe, entre outros.</w:t>
      </w:r>
    </w:p>
    <w:p w:rsidR="00000000" w:rsidDel="00000000" w:rsidP="00000000" w:rsidRDefault="00000000" w:rsidRPr="00000000" w14:paraId="00000062">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 Sensíveis, tais como:</w:t>
      </w:r>
      <w:r w:rsidDel="00000000" w:rsidR="00000000" w:rsidRPr="00000000">
        <w:rPr>
          <w:rFonts w:ascii="Arial" w:cs="Arial" w:eastAsia="Arial" w:hAnsi="Arial"/>
          <w:sz w:val="24"/>
          <w:szCs w:val="24"/>
          <w:rtl w:val="0"/>
        </w:rPr>
        <w:t xml:space="preserve"> informações de saúde, dado genético, orientação sexual, imagens, dado biométrico.</w:t>
      </w:r>
    </w:p>
    <w:p w:rsidR="00000000" w:rsidDel="00000000" w:rsidP="00000000" w:rsidRDefault="00000000" w:rsidRPr="00000000" w14:paraId="00000064">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 contratuais:</w:t>
      </w:r>
      <w:r w:rsidDel="00000000" w:rsidR="00000000" w:rsidRPr="00000000">
        <w:rPr>
          <w:rFonts w:ascii="Arial" w:cs="Arial" w:eastAsia="Arial" w:hAnsi="Arial"/>
          <w:sz w:val="24"/>
          <w:szCs w:val="24"/>
          <w:rtl w:val="0"/>
        </w:rPr>
        <w:t xml:space="preserve"> informações sobre o contrato do qual você seja segurado, beneficiário, cotista, participante ou parte interessada.</w:t>
      </w:r>
    </w:p>
    <w:p w:rsidR="00000000" w:rsidDel="00000000" w:rsidP="00000000" w:rsidRDefault="00000000" w:rsidRPr="00000000" w14:paraId="00000066">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 financeiros:</w:t>
      </w:r>
      <w:r w:rsidDel="00000000" w:rsidR="00000000" w:rsidRPr="00000000">
        <w:rPr>
          <w:rFonts w:ascii="Arial" w:cs="Arial" w:eastAsia="Arial" w:hAnsi="Arial"/>
          <w:sz w:val="24"/>
          <w:szCs w:val="24"/>
          <w:rtl w:val="0"/>
        </w:rPr>
        <w:t xml:space="preserve"> instituição bancária, número da agência e conta corrente, e dados transacionais de cartão de crédito.</w:t>
      </w:r>
    </w:p>
    <w:p w:rsidR="00000000" w:rsidDel="00000000" w:rsidP="00000000" w:rsidRDefault="00000000" w:rsidRPr="00000000" w14:paraId="00000068">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*Os Dados de cartão de crédito são anonimizados e não são armazenados pelas Companhias.</w:t>
      </w:r>
    </w:p>
    <w:p w:rsidR="00000000" w:rsidDel="00000000" w:rsidP="00000000" w:rsidRDefault="00000000" w:rsidRPr="00000000" w14:paraId="0000006A">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 relativos a processos seletivos, tais como:</w:t>
      </w:r>
      <w:r w:rsidDel="00000000" w:rsidR="00000000" w:rsidRPr="00000000">
        <w:rPr>
          <w:rFonts w:ascii="Arial" w:cs="Arial" w:eastAsia="Arial" w:hAnsi="Arial"/>
          <w:sz w:val="24"/>
          <w:szCs w:val="24"/>
          <w:rtl w:val="0"/>
        </w:rPr>
        <w:t xml:space="preserve"> informações sobre histórico escolar, histórico profissional, cursos, idiomas e certificações.</w:t>
      </w:r>
    </w:p>
    <w:p w:rsidR="00000000" w:rsidDel="00000000" w:rsidP="00000000" w:rsidRDefault="00000000" w:rsidRPr="00000000" w14:paraId="0000006C">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Dados de navegação, tais como:</w:t>
      </w:r>
      <w:r w:rsidDel="00000000" w:rsidR="00000000" w:rsidRPr="00000000">
        <w:rPr>
          <w:rFonts w:ascii="Arial" w:cs="Arial" w:eastAsia="Arial" w:hAnsi="Arial"/>
          <w:sz w:val="24"/>
          <w:szCs w:val="24"/>
          <w:rtl w:val="0"/>
        </w:rPr>
        <w:t xml:space="preserve"> endereço de IP, fabricante e tipo de dispositivo, sistema operacional, páginas acessadas, tempo de visita aos Portais, registro das ações efetuadas nos Portais (</w:t>
      </w:r>
      <w:r w:rsidDel="00000000" w:rsidR="00000000" w:rsidRPr="00000000">
        <w:rPr>
          <w:rFonts w:ascii="Arial" w:cs="Arial" w:eastAsia="Arial" w:hAnsi="Arial"/>
          <w:i w:val="1"/>
          <w:iCs w:val="1"/>
          <w:sz w:val="24"/>
          <w:szCs w:val="24"/>
          <w:rtl w:val="0"/>
        </w:rPr>
        <w:t xml:space="preserve">logs</w:t>
      </w:r>
      <w:r w:rsidDel="00000000" w:rsidR="00000000" w:rsidRPr="00000000">
        <w:rPr>
          <w:rFonts w:ascii="Arial" w:cs="Arial" w:eastAsia="Arial" w:hAnsi="Arial"/>
          <w:sz w:val="24"/>
          <w:szCs w:val="24"/>
          <w:rtl w:val="0"/>
        </w:rPr>
        <w:t xml:space="preserve">), geolocalização (utilizado apenas enquanto o Usuário está acessando o app).</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relação de dados acima não é exaustiva, além disso, a categoria e os tipos de dados tratados dependem de qual é relacionamento com as Companhias.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Buscamos ser transparentes sobre o tratamento de dados pessoais realizado por nós, por isso, a depender do tipo de tratamento outros informativos de privacidade específicos podem ser disponibilizados, em complemento a esta Política, incluindo termos de consentimento específicos.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29"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Como obtemos dados Pessoais</w:t>
      </w:r>
    </w:p>
    <w:p w:rsidR="00000000" w:rsidDel="00000000" w:rsidP="00000000" w:rsidRDefault="00000000" w:rsidRPr="00000000" w14:paraId="00000075">
      <w:pPr>
        <w:pStyle w:val="Heading1"/>
        <w:tabs>
          <w:tab w:val="left" w:leader="none" w:pos="360"/>
          <w:tab w:val="left" w:leader="none" w:pos="1015"/>
          <w:tab w:val="left" w:leader="none" w:pos="8190"/>
        </w:tabs>
        <w:rPr/>
      </w:pPr>
      <w:r w:rsidDel="00000000" w:rsidR="00000000" w:rsidRPr="00000000">
        <w:rPr>
          <w:rtl w:val="0"/>
        </w:rPr>
      </w:r>
    </w:p>
    <w:p w:rsidR="00000000" w:rsidDel="00000000" w:rsidP="00000000" w:rsidRDefault="00000000" w:rsidRPr="00000000" w14:paraId="0000007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Companhias podem tratar Dados Pessoais:</w:t>
      </w:r>
    </w:p>
    <w:p w:rsidR="00000000" w:rsidDel="00000000" w:rsidP="00000000" w:rsidRDefault="00000000" w:rsidRPr="00000000" w14:paraId="0000007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Fornecidos diretamente por você ao: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visitar e utilizar os nossos Portais, aplicativos,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Whastapp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landing pages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(página na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web</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ao contratar produtos e/ou serviços fornecidos pelas Companhias; ao se relacionar com as Companhias na condição de prestador de serviço ou parceiro; ao participar de nossos processos seletivos; ao se comunicar conosco. </w:t>
      </w:r>
    </w:p>
    <w:p w:rsidR="00000000" w:rsidDel="00000000" w:rsidP="00000000" w:rsidRDefault="00000000" w:rsidRPr="00000000" w14:paraId="00000079">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Fornecidos por terceiros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podemos receber seus dados pessoais de clientes, parceiros, auditores ou prestadores de serviços, que possuam algum relacionamento com você, ou ainda através de órgãos, autoridades administrativas, incluindo órgãos reguladores ou o Poder Judiciário.</w:t>
      </w:r>
    </w:p>
    <w:p w:rsidR="00000000" w:rsidDel="00000000" w:rsidP="00000000" w:rsidRDefault="00000000" w:rsidRPr="00000000" w14:paraId="0000007B">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Obtidos de fontes públicas: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é possível que alguns dados sejam obtidos de bases públicas, disponibilizadas por autoridades (como a Receita Federal, por exemplo) ou por terceiros, ou até mesmo dados tornados públicos por você em websites ou rede sociais. Sempre respeitamos a sua privacidade e a finalidade para os quais esses dados pessoais tornaram-se públicos. </w:t>
      </w:r>
    </w:p>
    <w:p w:rsidR="00000000" w:rsidDel="00000000" w:rsidP="00000000" w:rsidRDefault="00000000" w:rsidRPr="00000000" w14:paraId="0000007D">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Coletados automaticamente: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podemos coletar informações de modo automático através de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cookies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web beacons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por exemplo. Veja mais detalhes no item 5.11.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Cookies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desta Política.</w:t>
      </w:r>
    </w:p>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29"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Para quais finalidades tratamos seus Dados Pessoais?</w:t>
      </w:r>
    </w:p>
    <w:p w:rsidR="00000000" w:rsidDel="00000000" w:rsidP="00000000" w:rsidRDefault="00000000" w:rsidRPr="00000000" w14:paraId="00000085">
      <w:pPr>
        <w:pStyle w:val="Heading1"/>
        <w:tabs>
          <w:tab w:val="left" w:leader="none" w:pos="360"/>
          <w:tab w:val="left" w:leader="none" w:pos="1015"/>
          <w:tab w:val="left" w:leader="none" w:pos="8190"/>
        </w:tabs>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Comunicar-se com você, para ofertar e promover nossos produtos e serviços, por si, ou por meio de nossos parceiros.</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Prestar os serviços contratados por você ou dentro do qual você esteja inserido como segurado, beneficiário ou participante, ou ainda para fins de tratativas prévias à celebração de contrato dos produtos oferecidos pelas Companhias.</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Avaliar a sua inclusão nos nossos programas de saúde, programas de benefícios, clube de vantagens ou outros programas oferecidos por nós, bem como garantir a efetividade de sua participação nos programas.</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Possibilitar a sua inscrição e participação em nossos processos seletivos.</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Cumprir obrigações legais ou regulatórias, como as emanadas pela SUSEP (Superintendência de Seguros Privados), ANS (Agência Nacional de Saúde), PREVIC (Superintendência Nacional de Previdência Complementar), CVM (Comissão de Valores Mobiliários), dentre outros, a depender do produto que você tenha contratado conosco.</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Permitir o exercício regular de nossos direitos, incluindo o exercício do direito de defesa em processo administrativo, judicial ou arbitral, bem como a resposta a reclamações na Ouvidoria das Companhias, nos Procons e demais órgãos fiscalizadores.</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análise de conflito de interesse e demais processos para garantir a conformidade com as leis nacionais e/ou internacionais, políticas das Companhias e suas normas corporativas voltadas para integridade e segurança das informações.</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Zelar pela sua segurança e para evitar fraudes, incluindo em processos de autenticação de sistemas, de nossos Portais e ambientes internos. Neste sentido, a autenticação por biometria, inclusive facial, poderá ser empregada pelas Companhias.</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Proteção do crédito.</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Gerar pesquisas, análises e estudos, sejam estatísticos ou identificáveis, para melhoria e customização de nossos serviços, prezando, sempre que possível, pela anonimização ou pseudoanonimização de dados.</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Aperfeiçoar o uso e a experiência interativa durante a sua navegação nos Portais, bem como das demais ferramentas e plataformas lançadas pelas Companhias.</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Atender aos interesses legítimos das Companhias, exceto no caso de prevalecerem direitos e liberdades fundamentais que exijam a proteção dos dados pessoais.</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Atender auditorias internas e externas.</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Possibilitar operações societárias envolvendo as Companhias, cujo tratamento de dados pessoais seja imprescindível.</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Tutela da saúde, exclusivamente, em procedimento realizado por profissionais de saúde.</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Instruir algoritmo a fim de análise de propostas de seguro, pedidos de reembolso e sinistro, bem com aprimoramento dos nossos produtos.</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Outras finalidades, mediante sua autorização expressa (consentimento) ou de acordo com outras bases legais previstas em lei.</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Você é o único responsável pela precisão, veracidade ou atualização dos dados que nos fornece.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base de dados formada por meio da coleta de dados é de nossa propriedade e está sob nossa responsabilidade, sendo que seu uso, acesso e compartilhamento, quando necessários, serão feitos dentro dos limites e propósitos descritos nesta Política.  </w:t>
      </w:r>
    </w:p>
    <w:p w:rsidR="00000000" w:rsidDel="00000000" w:rsidP="00000000" w:rsidRDefault="00000000" w:rsidRPr="00000000" w14:paraId="0000009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pStyle w:val="Heading1"/>
        <w:numPr>
          <w:ilvl w:val="2"/>
          <w:numId w:val="4"/>
        </w:numPr>
        <w:tabs>
          <w:tab w:val="left" w:leader="none" w:pos="360"/>
          <w:tab w:val="left" w:leader="none" w:pos="1015"/>
          <w:tab w:val="left" w:leader="none" w:pos="8190"/>
        </w:tabs>
        <w:ind w:left="1429" w:hanging="720"/>
        <w:rPr>
          <w:highlight w:val="white"/>
        </w:rPr>
      </w:pPr>
      <w:bookmarkStart w:colFirst="0" w:colLast="0" w:name="_heading=h.u29vfhi2cxje" w:id="7"/>
      <w:bookmarkEnd w:id="7"/>
      <w:r w:rsidDel="00000000" w:rsidR="00000000" w:rsidRPr="00000000">
        <w:rPr>
          <w:highlight w:val="white"/>
          <w:rtl w:val="0"/>
        </w:rPr>
        <w:t xml:space="preserve">Uso de dados biométricos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left"/>
        <w:rPr>
          <w:rFonts w:ascii="Times New Roman" w:cs="Times New Roman" w:eastAsia="Times New Roman" w:hAnsi="Times New Roman"/>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9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Finalidade: Ao utilizar os Portais da Companhias podemos coletar dados biométricos, como a biometria facial, para identificação e autenticação cadastral, a fim de garantir a segurança dos usuários, bem como a prevenção de fraudes.</w:t>
      </w:r>
    </w:p>
    <w:p w:rsidR="00000000" w:rsidDel="00000000" w:rsidP="00000000" w:rsidRDefault="00000000" w:rsidRPr="00000000" w14:paraId="0000009F">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Compartilhamento: Os dados biométricos são compartilhados, única e exclusivamente, com o parceiro responsável pela ferramenta tecnológica de reconhecimento facial, que faz a gestão da plataforma tecnológica, garantindo o correto funcionamento da ferramenta e a segurança das operações de autenticação.</w:t>
      </w:r>
    </w:p>
    <w:p w:rsidR="00000000" w:rsidDel="00000000" w:rsidP="00000000" w:rsidRDefault="00000000" w:rsidRPr="00000000" w14:paraId="000000A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Prazo de armazenamento: Os dados biométricos serão armazenados pelo período de 5 (cinco) anos para garantia da execução de sua finalidade e do exercício regular de direitos, podendo ser armazenados por maior tempo para atendimento de obrigação legal ou regulatória, sem prejuízo das hipóteses autorizativas previstas na LGPD e nas regulamentações emitidas pela ANPD.</w:t>
      </w:r>
    </w:p>
    <w:p w:rsidR="00000000" w:rsidDel="00000000" w:rsidP="00000000" w:rsidRDefault="00000000" w:rsidRPr="00000000" w14:paraId="000000A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Segurança e confidencialidade: Os dados biométricos são mantidos em ambiente seguro e controlado, conforme políticas de Segurança da Informação, Controle de Acessos, Continuidade de Negócios e  Gestão de Riscos, além de medidas técnicas e administrativas, tais como criptografia, que seguem as melhores práticas de mercado para proteção de dados pessoais, de acordo com a técnica disponível. Tais medidas são adotadas pelas Companhias e pelo parceiro, concomitantemente, em consonância com a LGPD e demais leis e regulamentações aplicáveis.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78.00000000000006" w:lineRule="auto"/>
        <w:ind w:left="1429"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Inteligência para melhor te atender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lgurii5m0jh9" w:id="8"/>
      <w:bookmarkEnd w:id="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Nas Companhias, utilizamos o poder da tecnologia para te atender ainda melhor. Ferramentas como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chatbot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Inteligência Artificial (IA), análise de dados e aprendizado de máquina nos ajudam a deixar nossos produtos, serviços e atendimento cada vez mais eficientes e seguros para você.</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que isso seja possível, algumas tecnologias podem usar dados pessoais, como acontece quando a IA nos ajuda a analisar propostas de seguro, pedidos de reembolso e sinistros, por exemplo. Contudo, o uso dessas tecnologias sempre respeita a sua privacidade e a proteção de dados pessoais, estando alinhado à legislação e às boas práticas de mercado.</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both"/>
        <w:rPr>
          <w:rFonts w:ascii="UnimedSans-Regular" w:cs="UnimedSans-Regular" w:eastAsia="UnimedSans-Regular" w:hAnsi="UnimedSans-Regular"/>
          <w:b w:val="0"/>
          <w:bCs w:val="0"/>
          <w:i w:val="0"/>
          <w:iCs w:val="0"/>
          <w:smallCaps w:val="0"/>
          <w:strike w:val="0"/>
          <w:color w:val="1f497d"/>
          <w:sz w:val="23"/>
          <w:szCs w:val="23"/>
          <w:highlight w:val="white"/>
          <w:u w:val="none"/>
          <w:vertAlign w:val="baseline"/>
        </w:rPr>
      </w:pPr>
      <w:r w:rsidDel="00000000" w:rsidR="00000000" w:rsidRPr="00000000">
        <w:rPr>
          <w:rtl w:val="0"/>
        </w:rPr>
      </w:r>
    </w:p>
    <w:p w:rsidR="00000000" w:rsidDel="00000000" w:rsidP="00000000" w:rsidRDefault="00000000" w:rsidRPr="00000000" w14:paraId="000000AA">
      <w:pPr>
        <w:pStyle w:val="Heading1"/>
        <w:numPr>
          <w:ilvl w:val="1"/>
          <w:numId w:val="4"/>
        </w:numPr>
        <w:tabs>
          <w:tab w:val="left" w:leader="none" w:pos="360"/>
          <w:tab w:val="left" w:leader="none" w:pos="1015"/>
          <w:tab w:val="left" w:leader="none" w:pos="8190"/>
        </w:tabs>
        <w:ind w:left="1429" w:hanging="720"/>
        <w:rPr/>
      </w:pPr>
      <w:bookmarkStart w:colFirst="0" w:colLast="0" w:name="_heading=h.aamzd73ruws9" w:id="9"/>
      <w:bookmarkEnd w:id="9"/>
      <w:r w:rsidDel="00000000" w:rsidR="00000000" w:rsidRPr="00000000">
        <w:rPr>
          <w:rtl w:val="0"/>
        </w:rPr>
        <w:t xml:space="preserve">Com quem podemos compartilhar seus dados pessoais?</w:t>
      </w:r>
    </w:p>
    <w:p w:rsidR="00000000" w:rsidDel="00000000" w:rsidP="00000000" w:rsidRDefault="00000000" w:rsidRPr="00000000" w14:paraId="000000AB">
      <w:pPr>
        <w:ind w:left="360" w:firstLine="0"/>
        <w:jc w:val="both"/>
        <w:rPr>
          <w:rFonts w:ascii="UnimedSans-Regular" w:cs="UnimedSans-Regular" w:eastAsia="UnimedSans-Regular" w:hAnsi="UnimedSans-Regular"/>
          <w:color w:val="1f497d"/>
          <w:sz w:val="23"/>
          <w:szCs w:val="23"/>
          <w:highlight w:val="white"/>
        </w:rPr>
      </w:pPr>
      <w:r w:rsidDel="00000000" w:rsidR="00000000" w:rsidRPr="00000000">
        <w:rPr>
          <w:rtl w:val="0"/>
        </w:rPr>
      </w:r>
    </w:p>
    <w:p w:rsidR="00000000" w:rsidDel="00000000" w:rsidP="00000000" w:rsidRDefault="00000000" w:rsidRPr="00000000" w14:paraId="000000A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Podemos compartilhar seus dados pessoais com organizações públicas ou privadas, para que seja possível atingir as finalidades de coleta, respeitando as disposições da LGPD. Veja abaixo as situações de compartilhamento de dados pessoais: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Fornecedores, prestadores de serviços ou parceiros para: (i) desenvolvimento de nossos produtos e serviços; (ii) facilitar, prover ou executar atividades relacionadas aos nossos Portais e serviços; (iii) avaliar a sua inclusão nos nossos programas de saúde; e (iv) ofertar nossos produtos e serviços.</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Órgãos Públicos, Autoridades Administrativas ou governamentais competentes e Poder Judiciário, para o atendimento de requisições, requerimentos, promoções, sempre que houver determinação legal ou para defesa em processo judicial ou administrativo, em cumprimento à lei.</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Empresas pertencentes ao ecossistema das Companhias, observado o princípio da finalidade e da necessidade, de acordo com uma das bases legais previstas na LGPD.</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Partes interessadas em caso de movimentações societárias, como fusão, aquisição e incorporação e alienação, além de procedimentos de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due diligence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auditorias legais no âmbito das referidas movimentações.</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Auditores externos.</w:t>
      </w:r>
    </w:p>
    <w:p w:rsidR="00000000" w:rsidDel="00000000" w:rsidP="00000000" w:rsidRDefault="00000000" w:rsidRPr="00000000" w14:paraId="000000B3">
      <w:pPr>
        <w:spacing w:line="360" w:lineRule="auto"/>
        <w:ind w:left="720" w:firstLine="0"/>
        <w:jc w:val="both"/>
        <w:rPr>
          <w:rFonts w:ascii="UnimedSans-Regular" w:cs="UnimedSans-Regular" w:eastAsia="UnimedSans-Regular" w:hAnsi="UnimedSans-Regular"/>
          <w:color w:val="1f497d"/>
          <w:sz w:val="23"/>
          <w:szCs w:val="23"/>
          <w:highlight w:val="white"/>
        </w:rPr>
      </w:pPr>
      <w:r w:rsidDel="00000000" w:rsidR="00000000" w:rsidRPr="00000000">
        <w:rPr>
          <w:rtl w:val="0"/>
        </w:rPr>
      </w:r>
    </w:p>
    <w:p w:rsidR="00000000" w:rsidDel="00000000" w:rsidP="00000000" w:rsidRDefault="00000000" w:rsidRPr="00000000" w14:paraId="000000B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Caso você tenha qualquer dúvida sobre com quem compartilhamos seus dados, entre em contato conosco por meio dos Canais de Atendimento disponibilizados no final desta Política.</w:t>
      </w:r>
    </w:p>
    <w:p w:rsidR="00000000" w:rsidDel="00000000" w:rsidP="00000000" w:rsidRDefault="00000000" w:rsidRPr="00000000" w14:paraId="000000B5">
      <w:pPr>
        <w:spacing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Sempre que for possível e viável, submetemos os dados que compartilhamos ao processo de anonimização, visando preservar ao máximo a sua privacidade e identidade.</w:t>
      </w:r>
    </w:p>
    <w:p w:rsidR="00000000" w:rsidDel="00000000" w:rsidP="00000000" w:rsidRDefault="00000000" w:rsidRPr="00000000" w14:paraId="000000B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29"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Como armazenamos seus Dados Pessoais e o Registro das Atividades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Seus dados pessoais, registros de atividades (</w:t>
      </w:r>
      <w:r w:rsidDel="00000000" w:rsidR="00000000" w:rsidRPr="00000000">
        <w:rPr>
          <w:rFonts w:ascii="Arial" w:cs="Arial" w:eastAsia="Arial" w:hAnsi="Arial"/>
          <w:i w:val="1"/>
          <w:iCs w:val="1"/>
          <w:sz w:val="24"/>
          <w:szCs w:val="24"/>
          <w:rtl w:val="0"/>
        </w:rPr>
        <w:t xml:space="preserve">logs</w:t>
      </w:r>
      <w:r w:rsidDel="00000000" w:rsidR="00000000" w:rsidRPr="00000000">
        <w:rPr>
          <w:rFonts w:ascii="Arial" w:cs="Arial" w:eastAsia="Arial" w:hAnsi="Arial"/>
          <w:sz w:val="24"/>
          <w:szCs w:val="24"/>
          <w:rtl w:val="0"/>
        </w:rPr>
        <w:t xml:space="preserve">) e informações tratadas são armazenados em nossos próprios servidores ou em servidores de parceiros cuidadosamente selecionados, em ambientes seguros, e adotando medidas rigorosas de segurança, tanto técnicas quanto administrativas. Tais medidas visam assegurar que seus dados estejam seguros e que somente poderão ser acessados por pessoas qualificadas e autorizadas pelas Companhias e protegidos contra alterações indevidas. Periodicamente, avaliamos os procedimentos de segurança e privacidade adotados, buscando proteger os seus dados pessoais. Nosso compromisso é preservar a confidencialidade, integridade e disponibilidade dos seus dados durante todo o período em que estiverem sob nossa responsabilidade. </w:t>
      </w:r>
    </w:p>
    <w:p w:rsidR="00000000" w:rsidDel="00000000" w:rsidP="00000000" w:rsidRDefault="00000000" w:rsidRPr="00000000" w14:paraId="000000BC">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Caso o armazenamento dos seus dados pessoais ocorra em servidores localizados fora do Brasil, poderemos estar diante de uma transferência internacional de dados, nesta hipótese, serão aplicáveis as disposições do item 5.7, Transferência Internacional de Dados.</w:t>
      </w:r>
    </w:p>
    <w:p w:rsidR="00000000" w:rsidDel="00000000" w:rsidP="00000000" w:rsidRDefault="00000000" w:rsidRPr="00000000" w14:paraId="000000BE">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dados serão armazenados somente pelo tempo necessário para a consecução das finalidades para as quais foram tratados, podendo ser armazenados por período superior para o atendimento de obrigação legal ou regulatória, ou para a preservação de direitos, sem prejuízo das hipóteses autorizativas previstas na LGPD e nas regulamentações emitidas pela ANPD.</w:t>
      </w:r>
    </w:p>
    <w:p w:rsidR="00000000" w:rsidDel="00000000" w:rsidP="00000000" w:rsidRDefault="00000000" w:rsidRPr="00000000" w14:paraId="000000C0">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Findo o prazo de manutenção e a necessidade legal, a eliminação dos dados será realizada seguindo as melhores práticas de descarte seguro de dados ou utilizados de forma anonimizada para fins estatísticos.</w:t>
      </w:r>
    </w:p>
    <w:p w:rsidR="00000000" w:rsidDel="00000000" w:rsidP="00000000" w:rsidRDefault="00000000" w:rsidRPr="00000000" w14:paraId="000000C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29"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Transferência Internacional de Dados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42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Companhias (conjunto de empresas qualificadas no início desta Política), estão sediadas no Brasil, assim como a maioria de nossas operações de tratamento. Todavia, alguns dos nossos recursos e servidores, bem como de nossos parceiros e prestadores de serviços, estão localizados nos Estados Unidos da América e na Europa, caracterizando assim uma transferência internacional de dados pessoais para a finalidade de armazenamento em nuvem. </w:t>
      </w:r>
    </w:p>
    <w:p w:rsidR="00000000" w:rsidDel="00000000" w:rsidP="00000000" w:rsidRDefault="00000000" w:rsidRPr="00000000" w14:paraId="000000C7">
      <w:pPr>
        <w:spacing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Quando aplicável, os dados poderão ser mantidos no exterior até o atingimento de sua finalidade, bem como para cumprimento de obrigação legal ou regulatória. </w:t>
      </w:r>
    </w:p>
    <w:p w:rsidR="00000000" w:rsidDel="00000000" w:rsidP="00000000" w:rsidRDefault="00000000" w:rsidRPr="00000000" w14:paraId="000000C9">
      <w:pPr>
        <w:spacing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Nós tomamos os cuidados necessários para assegurar que as transferências atendam às diretrizes estabelecidas pela legislação vigente e apenas transferimos seus dados pessoais para parceiros que demonstrem estar em conformidade com as legislações aplicáveis, mantendo um nível de conformidade semelhante ou mais rigoroso que o previsto na legislação brasileira.</w:t>
      </w:r>
    </w:p>
    <w:p w:rsidR="00000000" w:rsidDel="00000000" w:rsidP="00000000" w:rsidRDefault="00000000" w:rsidRPr="00000000" w14:paraId="000000CB">
      <w:pPr>
        <w:spacing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Mantemos contratos com esses parceiros que exigem rigor na proteção dos seus dados pessoais e na segurança da informação. Esses contratos asseguram que seus dados pessoais sejam mantidos em sigilo e tratados apenas para realizar as finalidades acima indicadas.</w:t>
      </w:r>
    </w:p>
    <w:p w:rsidR="00000000" w:rsidDel="00000000" w:rsidP="00000000" w:rsidRDefault="00000000" w:rsidRPr="00000000" w14:paraId="000000CD">
      <w:pPr>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caso de dúvidas ou caso queira exercer seus direitos em relação à transferência internacional de dados, você pode nos contatar por meio do canal de atendimento disponível em </w:t>
      </w:r>
      <w:hyperlink r:id="rId10">
        <w:r w:rsidDel="00000000" w:rsidR="00000000" w:rsidRPr="00000000">
          <w:rPr>
            <w:rFonts w:ascii="Arial" w:cs="Arial" w:eastAsia="Arial" w:hAnsi="Arial"/>
            <w:sz w:val="24"/>
            <w:szCs w:val="24"/>
            <w:rtl w:val="0"/>
          </w:rPr>
          <w:t xml:space="preserve">https://www.segurosunimed.com.br/privacidade-de-dados</w:t>
        </w:r>
      </w:hyperlink>
      <w:r w:rsidDel="00000000" w:rsidR="00000000" w:rsidRPr="00000000">
        <w:rPr>
          <w:rtl w:val="0"/>
        </w:rPr>
      </w:r>
    </w:p>
    <w:p w:rsidR="00000000" w:rsidDel="00000000" w:rsidP="00000000" w:rsidRDefault="00000000" w:rsidRPr="00000000" w14:paraId="000000CF">
      <w:pPr>
        <w:spacing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mais informações sobre seus direitos como titular, consulte o item 5.10, Seus direitos como Titular de Dados Pessoais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2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2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2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78.00000000000006" w:lineRule="auto"/>
        <w:ind w:left="1429"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Dados de Crianças e Adolescentes</w:t>
      </w:r>
    </w:p>
    <w:p w:rsidR="00000000" w:rsidDel="00000000" w:rsidP="00000000" w:rsidRDefault="00000000" w:rsidRPr="00000000" w14:paraId="000000D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Companhias tratam dados pessoais de crianças (assim considerado qualquer indivíduo com idade até 12 anos incompletos, conforme o Estatuto da Criança e do Adolescente) e adolescentes, sempre observando seu melhor interesse e seguindo a regulamentação em vigor.</w:t>
      </w:r>
    </w:p>
    <w:p w:rsidR="00000000" w:rsidDel="00000000" w:rsidP="00000000" w:rsidRDefault="00000000" w:rsidRPr="00000000" w14:paraId="000000D6">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Recomendamos que os responsáveis por menores de idade tenham um papel ativo nos interesses e atividades </w:t>
      </w:r>
      <w:r w:rsidDel="00000000" w:rsidR="00000000" w:rsidRPr="00000000">
        <w:rPr>
          <w:rFonts w:ascii="Arial" w:cs="Arial" w:eastAsia="Arial" w:hAnsi="Arial"/>
          <w:i w:val="1"/>
          <w:iCs w:val="1"/>
          <w:sz w:val="24"/>
          <w:szCs w:val="24"/>
          <w:rtl w:val="0"/>
        </w:rPr>
        <w:t xml:space="preserve">online</w:t>
      </w:r>
      <w:r w:rsidDel="00000000" w:rsidR="00000000" w:rsidRPr="00000000">
        <w:rPr>
          <w:rFonts w:ascii="Arial" w:cs="Arial" w:eastAsia="Arial" w:hAnsi="Arial"/>
          <w:sz w:val="24"/>
          <w:szCs w:val="24"/>
          <w:rtl w:val="0"/>
        </w:rPr>
        <w:t xml:space="preserve"> dos seus filhos. Nesse sentido, tomamos as seguintes medidas especiais para preservar a privacidade de seus usuários menores de 18 anos: </w:t>
      </w:r>
    </w:p>
    <w:p w:rsidR="00000000" w:rsidDel="00000000" w:rsidP="00000000" w:rsidRDefault="00000000" w:rsidRPr="00000000" w14:paraId="000000D8">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menores de 18 anos não deverão remeter aos Portais nenhum tipo de informação pessoal sem estarem supervisionadas e/ou assistidas pelos pais e/ou responsáveis.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360" w:lineRule="auto"/>
        <w:ind w:lef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usuários menores de 18 anos não poderão estar registrados nos Portais por sua própria conta, e só poderão ser registrados por seus pais ou tutores.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um menor de 18 anos, devidamente registrado segundo o disposto no item anterior, ganhar um concurso, a notificação e o prêmio respectivo serão enviados aos pais ou representantes que tiverem feito o registro do usuário menor.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360" w:lineRule="auto"/>
        <w:ind w:lef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Nenhum tipo de informação pessoal sobre menores de 18 anos será utilizado com fins promocionais ou de </w:t>
      </w:r>
      <w:r w:rsidDel="00000000" w:rsidR="00000000" w:rsidRPr="00000000">
        <w:rPr>
          <w:rFonts w:ascii="Arial" w:cs="Arial" w:eastAsia="Arial" w:hAnsi="Arial"/>
          <w:i w:val="1"/>
          <w:iCs w:val="1"/>
          <w:sz w:val="24"/>
          <w:szCs w:val="24"/>
          <w:rtl w:val="0"/>
        </w:rPr>
        <w:t xml:space="preserve">marketing,</w:t>
      </w:r>
      <w:r w:rsidDel="00000000" w:rsidR="00000000" w:rsidRPr="00000000">
        <w:rPr>
          <w:rFonts w:ascii="Arial" w:cs="Arial" w:eastAsia="Arial" w:hAnsi="Arial"/>
          <w:sz w:val="24"/>
          <w:szCs w:val="24"/>
          <w:rtl w:val="0"/>
        </w:rPr>
        <w:t xml:space="preserve"> dentro ou fora dos Portais das Companhias. </w:t>
      </w:r>
    </w:p>
    <w:p w:rsidR="00000000" w:rsidDel="00000000" w:rsidP="00000000" w:rsidRDefault="00000000" w:rsidRPr="00000000" w14:paraId="000000E0">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pStyle w:val="Heading1"/>
        <w:numPr>
          <w:ilvl w:val="1"/>
          <w:numId w:val="4"/>
        </w:numPr>
        <w:tabs>
          <w:tab w:val="left" w:leader="none" w:pos="360"/>
          <w:tab w:val="left" w:leader="none" w:pos="1015"/>
          <w:tab w:val="left" w:leader="none" w:pos="8190"/>
        </w:tabs>
        <w:ind w:left="1429" w:hanging="720"/>
        <w:rPr/>
      </w:pPr>
      <w:bookmarkStart w:colFirst="0" w:colLast="0" w:name="_heading=h.k5kopst4u66" w:id="10"/>
      <w:bookmarkEnd w:id="10"/>
      <w:r w:rsidDel="00000000" w:rsidR="00000000" w:rsidRPr="00000000">
        <w:rPr>
          <w:rtl w:val="0"/>
        </w:rPr>
        <w:t xml:space="preserve">Como protegemos seus dados pessoais?</w:t>
      </w:r>
    </w:p>
    <w:p w:rsidR="00000000" w:rsidDel="00000000" w:rsidP="00000000" w:rsidRDefault="00000000" w:rsidRPr="00000000" w14:paraId="000000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segurança dos seus dados é uma prioridade para nós. As Companhias possuem um robusto programa de governança em segurança da informação e privacidade, que engloba um conjunto abrangente de medidas técnicas e organizacionais que estabelecem condições de organização, treinamentos, ações educativas e mecanismos de supervisão e mitigação de riscos relacionados ao tratamento de dados pessoais. Essas medidas são projetadas para proteger suas informações contra acesso não autorizado, uso indevido, alteração, destruição ou perda.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360" w:lineRule="auto"/>
        <w:ind w:firstLine="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Nossas práticas de segurança são continuamente revisadas e aprimoradas para acompanhar a evolução das ameaças e garantir a confidencialidade, integridade e disponibilidade dos seus dados.</w:t>
      </w:r>
    </w:p>
    <w:p w:rsidR="00000000" w:rsidDel="00000000" w:rsidP="00000000" w:rsidRDefault="00000000" w:rsidRPr="00000000" w14:paraId="000000E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Embora empreguemos rigorosas medidas de segurança, reconhecemos que nenhum sistema é totalmente inviolável. Por isso, além de atuarmos preventivamente na proteção dos seus dados, possuímos processos estabelecidos para identificar, responder e mitigar eventuais incidentes de segurança, buscando sempre minimizar qualquer impacto.</w:t>
      </w:r>
    </w:p>
    <w:p w:rsidR="00000000" w:rsidDel="00000000" w:rsidP="00000000" w:rsidRDefault="00000000" w:rsidRPr="00000000" w14:paraId="000000E9">
      <w:pPr>
        <w:spacing w:line="360" w:lineRule="auto"/>
        <w:ind w:firstLine="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Acesso aos Dados, proporcionalidade e relevância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Internamente, os dados tratados são acessados somente por profissionais devidamente autorizados, respeitando os princípios de proporcionalidade, necessidade e relevância para os objetivos do nosso negócio, além do compromisso de confidencialidade e preservação da sua privacidade, nos termos desta Política.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Na hipótese de vazamentos individuais ou acessos não autorizados relativos aos seus dados pessoais, poderemos promover, desde que estes representem a você dano ou risco relevante e você esteja de acordo, a conciliação direta nos termos do art. 52, § 7º, da Lei Geral de Proteção de Dados Pessoais.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Adoção de boas práticas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Você também é responsável pelo sigilo de seus dados e deve ter sempre ciência de que o compartilhamento de senhas e dados de acesso viola esta Política e pode comprometer a segurança dos seus dados e dos nossos Portais. Caso você identifique ou tome conhecimento sobre o comprometimento da segurança dos seus dados, entre em contato com o nosso Encarregado por meio dos canais de atendimento disponibilizados no final desta Política.</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Links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externos.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Quando você utilizar nossos Portais, você poderá ser conduzido, por meio de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link</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outros sites, portais ou plataformas, que poderão coletar seus dados e ter sua própria política de privacidade. Caberá a você ler as referidas políticas, sendo de sua responsabilidade aceitá-las ou rejeitá-las.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spacing w:after="0" w:line="360" w:lineRule="auto"/>
        <w:ind w:left="709"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Tratamento por terceiros sob nossa diretriz.</w:t>
      </w:r>
      <w:r w:rsidDel="00000000" w:rsidR="00000000" w:rsidRPr="00000000">
        <w:rPr>
          <w:rFonts w:ascii="Arial" w:cs="Arial" w:eastAsia="Arial" w:hAnsi="Arial"/>
          <w:sz w:val="24"/>
          <w:szCs w:val="24"/>
          <w:rtl w:val="0"/>
        </w:rPr>
        <w:t xml:space="preserve"> Nós buscamos avaliar cuidadosamente nossos parceiros e prestadores de serviços e firmamos com eles obrigações contratuais de confidencialidade, segurança da informação e proteção de dados, com o objetivo de proteger você. </w:t>
      </w:r>
    </w:p>
    <w:p w:rsidR="00000000" w:rsidDel="00000000" w:rsidP="00000000" w:rsidRDefault="00000000" w:rsidRPr="00000000" w14:paraId="000000F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ind w:firstLine="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pStyle w:val="Heading1"/>
        <w:numPr>
          <w:ilvl w:val="1"/>
          <w:numId w:val="4"/>
        </w:numPr>
        <w:tabs>
          <w:tab w:val="left" w:leader="none" w:pos="360"/>
          <w:tab w:val="left" w:leader="none" w:pos="1015"/>
          <w:tab w:val="left" w:leader="none" w:pos="8190"/>
        </w:tabs>
        <w:ind w:left="1429" w:hanging="720"/>
        <w:rPr/>
      </w:pPr>
      <w:bookmarkStart w:colFirst="0" w:colLast="0" w:name="_heading=h.qrw83gayh1d3" w:id="11"/>
      <w:bookmarkEnd w:id="11"/>
      <w:r w:rsidDel="00000000" w:rsidR="00000000" w:rsidRPr="00000000">
        <w:rPr>
          <w:rtl w:val="0"/>
        </w:rPr>
        <w:t xml:space="preserve">Seus direitos como Titular de Dados Pessoais</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Seus principais direitos enquanto titular de dados pessoais são:</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tki846oehhis" w:id="12"/>
      <w:bookmarkEnd w:id="1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Confirmação da existência de tratamento e acesso aos seus dados;</w:t>
      </w:r>
    </w:p>
    <w:p w:rsidR="00000000" w:rsidDel="00000000" w:rsidP="00000000" w:rsidRDefault="00000000" w:rsidRPr="00000000" w14:paraId="000000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Correção de dados incompletos, inexatos ou desatualizados;</w:t>
      </w:r>
    </w:p>
    <w:p w:rsidR="00000000" w:rsidDel="00000000" w:rsidP="00000000" w:rsidRDefault="00000000" w:rsidRPr="00000000" w14:paraId="000000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Anonimização, bloqueio ou eliminação de dados desnecessários, excessivos ou tratados em desconformidade com a LGPD;</w:t>
      </w:r>
    </w:p>
    <w:p w:rsidR="00000000" w:rsidDel="00000000" w:rsidP="00000000" w:rsidRDefault="00000000" w:rsidRPr="00000000" w14:paraId="000000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Portabilidade dos seus dados, quando aplicável, em formato estruturado e interoperável, de acordo com a regulamentação da Agência Nacional de Proteção de Dados (ANPD);</w:t>
      </w:r>
    </w:p>
    <w:p w:rsidR="00000000" w:rsidDel="00000000" w:rsidP="00000000" w:rsidRDefault="00000000" w:rsidRPr="00000000" w14:paraId="000000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Obtenção de informações sobre as entidades públicas ou privadas com as quais as Companhias tenham compartilhado seus dados;</w:t>
      </w:r>
    </w:p>
    <w:p w:rsidR="00000000" w:rsidDel="00000000" w:rsidP="00000000" w:rsidRDefault="00000000" w:rsidRPr="00000000" w14:paraId="000000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Possibilidade de não fornecer o consentimento, e de ser informado sobre as consequências, em caso de negativa, quando a operação de tratamento de dados se basear no consentimento;</w:t>
      </w:r>
    </w:p>
    <w:p w:rsidR="00000000" w:rsidDel="00000000" w:rsidP="00000000" w:rsidRDefault="00000000" w:rsidRPr="00000000" w14:paraId="000000F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r1lylhtmjtjy" w:id="13"/>
      <w:bookmarkEnd w:id="1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Revogação do consentimento, quando aplicável, sendo que esta revogação não afetará a legalidade de qualquer tratamento realizado anteriormente;</w:t>
      </w:r>
    </w:p>
    <w:p w:rsidR="00000000" w:rsidDel="00000000" w:rsidP="00000000" w:rsidRDefault="00000000" w:rsidRPr="00000000" w14:paraId="000000F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Solicitar a revisão de decisões tomadas unicamente com base em tratamento automatizado de dados pessoais e obter informação dos critérios e procedimentos utilizados, quando aplicável, de forma clara e adequada, indicando seus interesses que possam ter sido afetados;</w:t>
      </w:r>
    </w:p>
    <w:p w:rsidR="00000000" w:rsidDel="00000000" w:rsidP="00000000" w:rsidRDefault="00000000" w:rsidRPr="00000000" w14:paraId="000000F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Informações a respeito dos critérios e dos procedimentos utilizados para a decisão automatizada, observados os segredos comercial e industrial; e</w:t>
      </w:r>
    </w:p>
    <w:p w:rsidR="00000000" w:rsidDel="00000000" w:rsidP="00000000" w:rsidRDefault="00000000" w:rsidRPr="00000000" w14:paraId="0000010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41"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Oposição ao tratamento dos seus dados realizado com base em uma das hipóteses de dispensa de consentimento, em caso de descumprimento da LGPD.</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Você pode exercer quaisquer dos direitos acima, a qualquer momento, de forma gratuita, através do canal indicado em </w:t>
      </w:r>
      <w:hyperlink r:id="rId11">
        <w:r w:rsidDel="00000000" w:rsidR="00000000" w:rsidRPr="00000000">
          <w:rPr>
            <w:rFonts w:ascii="Arial" w:cs="Arial" w:eastAsia="Arial" w:hAnsi="Arial"/>
            <w:sz w:val="24"/>
            <w:szCs w:val="24"/>
            <w:rtl w:val="0"/>
          </w:rPr>
          <w:t xml:space="preserve">https://www.segurosunimed.com.br/privacidade-de-dados</w:t>
        </w:r>
      </w:hyperlink>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sua segurança, sempre que você apresentar uma requisição para os exercícios dos seus direitos, nós poderemos solicitar informações complementares para comprovar sua identidade, buscando impedir fraudes. </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Companhias envidarão esforços razoáveis para atender sua solicitação no menor tempo possível, respeitando os prazos legais e sempre em conformidade com a legislação aplicável. Em caso de atraso ou impossibilidade de atendimento imediato por motivos justificáveis, comunicaremos os motivos a você.</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determinados casos, poderemos deixar de atender alguma requisição de exercício de direitos, caso o atendimento viole nossa propriedade intelectual ou segredo de negócios, bem como quando houver obrigação legal ou regulatória para retenção de dados. Além disso, podemos deixar de atender a sua requisição se precisarmos reter os dados para possibilitar nossa defesa ou de terceiros em disputas de qualquer natureza. Em caso de impossibilidade de atendimento, as Companhias apresentarão as devidas justificativas.</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pStyle w:val="Heading1"/>
        <w:numPr>
          <w:ilvl w:val="1"/>
          <w:numId w:val="4"/>
        </w:numPr>
        <w:tabs>
          <w:tab w:val="left" w:leader="none" w:pos="360"/>
          <w:tab w:val="left" w:leader="none" w:pos="1015"/>
          <w:tab w:val="left" w:leader="none" w:pos="8190"/>
        </w:tabs>
        <w:ind w:left="1429" w:hanging="720"/>
        <w:rPr>
          <w:i w:val="1"/>
          <w:iCs w:val="1"/>
        </w:rPr>
      </w:pPr>
      <w:bookmarkStart w:colFirst="0" w:colLast="0" w:name="_heading=h.xt0v1vconhk1" w:id="14"/>
      <w:bookmarkEnd w:id="14"/>
      <w:r w:rsidDel="00000000" w:rsidR="00000000" w:rsidRPr="00000000">
        <w:rPr>
          <w:i w:val="1"/>
          <w:iCs w:val="1"/>
          <w:rtl w:val="0"/>
        </w:rPr>
        <w:t xml:space="preserve">Cookies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shd w:fill="ffffff" w:val="clea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 que são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360" w:lineRule="auto"/>
        <w:ind w:right="141"/>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são arquivos de texto que são salvos em seu dispositivo para lembrar suas informações quando você acessa nossos Portais, como por exemplo dados de acesso. Porém, essas informações somente são armazenadas se você permitir.</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Nós também utilizamos os </w:t>
      </w:r>
      <w:r w:rsidDel="00000000" w:rsidR="00000000" w:rsidRPr="00000000">
        <w:rPr>
          <w:rFonts w:ascii="Arial" w:cs="Arial" w:eastAsia="Arial" w:hAnsi="Arial"/>
          <w:i w:val="1"/>
          <w:iCs w:val="1"/>
          <w:sz w:val="24"/>
          <w:szCs w:val="24"/>
          <w:rtl w:val="0"/>
        </w:rPr>
        <w:t xml:space="preserve">Cookies </w:t>
      </w:r>
      <w:r w:rsidDel="00000000" w:rsidR="00000000" w:rsidRPr="00000000">
        <w:rPr>
          <w:rFonts w:ascii="Arial" w:cs="Arial" w:eastAsia="Arial" w:hAnsi="Arial"/>
          <w:sz w:val="24"/>
          <w:szCs w:val="24"/>
          <w:rtl w:val="0"/>
        </w:rPr>
        <w:t xml:space="preserve">para identificar como é a sua navegabilidade e experiência com nossos canais, cabendo a você configurar o seu navegador de internet para bloqueá-los.  </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utilização dos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em nossos Portais tem como objetivo aprimorar a sua experiência, tanto em termos de performance como em termos de usabilidade, lembrando as suas preferências e visitas repetidas. Por meio do tratamento de dados de navegação, os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nos auxiliam, por exemplo, ao direcionar a você anúncios, conteúdos e </w:t>
      </w:r>
      <w:r w:rsidDel="00000000" w:rsidR="00000000" w:rsidRPr="00000000">
        <w:rPr>
          <w:rFonts w:ascii="Arial" w:cs="Arial" w:eastAsia="Arial" w:hAnsi="Arial"/>
          <w:i w:val="1"/>
          <w:iCs w:val="1"/>
          <w:sz w:val="24"/>
          <w:szCs w:val="24"/>
          <w:rtl w:val="0"/>
        </w:rPr>
        <w:t xml:space="preserve">links</w:t>
      </w:r>
      <w:r w:rsidDel="00000000" w:rsidR="00000000" w:rsidRPr="00000000">
        <w:rPr>
          <w:rFonts w:ascii="Arial" w:cs="Arial" w:eastAsia="Arial" w:hAnsi="Arial"/>
          <w:sz w:val="24"/>
          <w:szCs w:val="24"/>
          <w:rtl w:val="0"/>
        </w:rPr>
        <w:t xml:space="preserve"> de forma personalizada.</w:t>
      </w:r>
    </w:p>
    <w:p w:rsidR="00000000" w:rsidDel="00000000" w:rsidP="00000000" w:rsidRDefault="00000000" w:rsidRPr="00000000" w14:paraId="00000114">
      <w:pPr>
        <w:shd w:fill="ffffff" w:val="clea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hd w:fill="ffffff" w:val="clea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Categoria de </w:t>
      </w:r>
      <w:r w:rsidDel="00000000" w:rsidR="00000000" w:rsidRPr="00000000">
        <w:rPr>
          <w:rFonts w:ascii="Arial" w:cs="Arial" w:eastAsia="Arial" w:hAnsi="Arial"/>
          <w:i w:val="1"/>
          <w:iCs w:val="1"/>
          <w:sz w:val="24"/>
          <w:szCs w:val="24"/>
          <w:rtl w:val="0"/>
        </w:rPr>
        <w:t xml:space="preserve">Cookies </w:t>
      </w:r>
      <w:r w:rsidDel="00000000" w:rsidR="00000000" w:rsidRPr="00000000">
        <w:rPr>
          <w:rFonts w:ascii="Arial" w:cs="Arial" w:eastAsia="Arial" w:hAnsi="Arial"/>
          <w:sz w:val="24"/>
          <w:szCs w:val="24"/>
          <w:rtl w:val="0"/>
        </w:rPr>
        <w:t xml:space="preserve">que utilizamos:</w:t>
      </w:r>
    </w:p>
    <w:p w:rsidR="00000000" w:rsidDel="00000000" w:rsidP="00000000" w:rsidRDefault="00000000" w:rsidRPr="00000000" w14:paraId="00000116">
      <w:pPr>
        <w:shd w:fill="ffffff" w:val="clear"/>
        <w:spacing w:line="360" w:lineRule="auto"/>
        <w:ind w:firstLine="7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Cookies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funcionais e de desempenho: salvam suas preferências de uso, a exemplo de quando você preenche um formulário. Ele também pode ajustar os Portais a serviços de terceiros, como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links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para o seu perfil em redes sociais, comentários 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chatbots.</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Cookies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essenciais ou necessários: são essenciais para que algumas funcionalidades de nossos Portais funcionem corretamente, como por exemplo distinguir uma pessoa de um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bot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9">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Cookies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analíticos de estatísticas ou desempenho: são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cookies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que geram informação de tráfegos no(s) Portal(is), gerando indicadores de comportamento. Todos os dados coletados são anônimos.</w:t>
      </w:r>
    </w:p>
    <w:p w:rsidR="00000000" w:rsidDel="00000000" w:rsidP="00000000" w:rsidRDefault="00000000" w:rsidRPr="00000000" w14:paraId="0000011B">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Cookies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publicidade,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marketing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ou anúncio: através do rastreio das ações dos visitantes, esses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cookies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fornecem informação de assuntos que possam ser de seu interesse, a fim de conseguirmos direcionar.</w:t>
      </w:r>
    </w:p>
    <w:p w:rsidR="00000000" w:rsidDel="00000000" w:rsidP="00000000" w:rsidRDefault="00000000" w:rsidRPr="00000000" w14:paraId="0000011D">
      <w:pPr>
        <w:shd w:fill="ffffff" w:val="clear"/>
        <w:spacing w:line="360" w:lineRule="auto"/>
        <w:ind w:firstLine="708"/>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Companhias também poderão utilizar </w:t>
      </w:r>
      <w:r w:rsidDel="00000000" w:rsidR="00000000" w:rsidRPr="00000000">
        <w:rPr>
          <w:rFonts w:ascii="Arial" w:cs="Arial" w:eastAsia="Arial" w:hAnsi="Arial"/>
          <w:i w:val="1"/>
          <w:iCs w:val="1"/>
          <w:sz w:val="24"/>
          <w:szCs w:val="24"/>
          <w:rtl w:val="0"/>
        </w:rPr>
        <w:t xml:space="preserve">web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beacons</w:t>
      </w:r>
      <w:r w:rsidDel="00000000" w:rsidR="00000000" w:rsidRPr="00000000">
        <w:rPr>
          <w:rFonts w:ascii="Arial" w:cs="Arial" w:eastAsia="Arial" w:hAnsi="Arial"/>
          <w:sz w:val="24"/>
          <w:szCs w:val="24"/>
          <w:rtl w:val="0"/>
        </w:rPr>
        <w:t xml:space="preserve"> para coletar dados de comportamento dos usuários visitando as páginas. </w:t>
      </w:r>
    </w:p>
    <w:p w:rsidR="00000000" w:rsidDel="00000000" w:rsidP="00000000" w:rsidRDefault="00000000" w:rsidRPr="00000000" w14:paraId="0000011F">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Outras tecnologias poderão ser utilizadas para a obtenção de dados de navegação pelo usuário, no entanto, respeitando sempre os termos desta Política e as opções do usuário a respeito de sua coleta e armazenamento. </w:t>
      </w:r>
    </w:p>
    <w:p w:rsidR="00000000" w:rsidDel="00000000" w:rsidP="00000000" w:rsidRDefault="00000000" w:rsidRPr="00000000" w14:paraId="00000121">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Caso você queira desabilitar o uso de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você pode configurar o seu navegador de Internet. Nesta hipótese, algumas funcionalidades dos Portais poderão ser limitadas. </w:t>
      </w:r>
    </w:p>
    <w:p w:rsidR="00000000" w:rsidDel="00000000" w:rsidP="00000000" w:rsidRDefault="00000000" w:rsidRPr="00000000" w14:paraId="00000123">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quanto tempo tratamos os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Sob o aspecto temporal, esclarecemos que existem dois tipos de Cookies que podem ser utilizados nos Nossos Ambientes: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de sessão" e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persistentes".  </w:t>
      </w:r>
    </w:p>
    <w:p w:rsidR="00000000" w:rsidDel="00000000" w:rsidP="00000000" w:rsidRDefault="00000000" w:rsidRPr="00000000" w14:paraId="00000125">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de sessão são temporários, isto é, permanecerão no seu dispositivo até que finalize a navegação ou o uso dos Nossos Ambientes.</w:t>
      </w:r>
    </w:p>
    <w:p w:rsidR="00000000" w:rsidDel="00000000" w:rsidP="00000000" w:rsidRDefault="00000000" w:rsidRPr="00000000" w14:paraId="00000127">
      <w:pPr>
        <w:spacing w:line="36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spacing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persistentes permanecem no seu dispositivo até que sejas excluídos (o tempo que o </w:t>
      </w:r>
      <w:r w:rsidDel="00000000" w:rsidR="00000000" w:rsidRPr="00000000">
        <w:rPr>
          <w:rFonts w:ascii="Arial" w:cs="Arial" w:eastAsia="Arial" w:hAnsi="Arial"/>
          <w:i w:val="1"/>
          <w:iCs w:val="1"/>
          <w:sz w:val="24"/>
          <w:szCs w:val="24"/>
          <w:rtl w:val="0"/>
        </w:rPr>
        <w:t xml:space="preserve">Cookie </w:t>
      </w:r>
      <w:r w:rsidDel="00000000" w:rsidR="00000000" w:rsidRPr="00000000">
        <w:rPr>
          <w:rFonts w:ascii="Arial" w:cs="Arial" w:eastAsia="Arial" w:hAnsi="Arial"/>
          <w:sz w:val="24"/>
          <w:szCs w:val="24"/>
          <w:rtl w:val="0"/>
        </w:rPr>
        <w:t xml:space="preserve">permanecerá no dispositivo depende da duração do "tempo de vida" do </w:t>
      </w:r>
      <w:r w:rsidDel="00000000" w:rsidR="00000000" w:rsidRPr="00000000">
        <w:rPr>
          <w:rFonts w:ascii="Arial" w:cs="Arial" w:eastAsia="Arial" w:hAnsi="Arial"/>
          <w:i w:val="1"/>
          <w:iCs w:val="1"/>
          <w:sz w:val="24"/>
          <w:szCs w:val="24"/>
          <w:rtl w:val="0"/>
        </w:rPr>
        <w:t xml:space="preserve">Cookies</w:t>
      </w:r>
      <w:r w:rsidDel="00000000" w:rsidR="00000000" w:rsidRPr="00000000">
        <w:rPr>
          <w:rFonts w:ascii="Arial" w:cs="Arial" w:eastAsia="Arial" w:hAnsi="Arial"/>
          <w:sz w:val="24"/>
          <w:szCs w:val="24"/>
          <w:rtl w:val="0"/>
        </w:rPr>
        <w:t xml:space="preserve"> específico e das configurações do navegador utilizado).  </w:t>
      </w:r>
    </w:p>
    <w:p w:rsidR="00000000" w:rsidDel="00000000" w:rsidP="00000000" w:rsidRDefault="00000000" w:rsidRPr="00000000" w14:paraId="00000129">
      <w:pPr>
        <w:shd w:fill="ffffff" w:val="clear"/>
        <w:spacing w:line="360" w:lineRule="auto"/>
        <w:ind w:firstLine="708"/>
        <w:rPr>
          <w:rFonts w:ascii="UnimedSans-Regular" w:cs="UnimedSans-Regular" w:eastAsia="UnimedSans-Regular" w:hAnsi="UnimedSans-Regular"/>
          <w:b w:val="1"/>
          <w:bCs w:val="1"/>
          <w:color w:val="0e2841"/>
          <w:sz w:val="23"/>
          <w:szCs w:val="23"/>
          <w:highlight w:val="white"/>
        </w:rPr>
      </w:pPr>
      <w:r w:rsidDel="00000000" w:rsidR="00000000" w:rsidRPr="00000000">
        <w:rPr>
          <w:rtl w:val="0"/>
        </w:rPr>
      </w:r>
    </w:p>
    <w:p w:rsidR="00000000" w:rsidDel="00000000" w:rsidP="00000000" w:rsidRDefault="00000000" w:rsidRPr="00000000" w14:paraId="0000012A">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pStyle w:val="Heading1"/>
        <w:numPr>
          <w:ilvl w:val="0"/>
          <w:numId w:val="4"/>
        </w:numPr>
        <w:tabs>
          <w:tab w:val="left" w:leader="none" w:pos="360"/>
          <w:tab w:val="left" w:leader="none" w:pos="1015"/>
          <w:tab w:val="left" w:leader="none" w:pos="8190"/>
        </w:tabs>
        <w:ind w:left="1069" w:hanging="360"/>
        <w:rPr/>
      </w:pPr>
      <w:bookmarkStart w:colFirst="0" w:colLast="0" w:name="_heading=h.uhmdb97hn6b5" w:id="15"/>
      <w:bookmarkEnd w:id="15"/>
      <w:r w:rsidDel="00000000" w:rsidR="00000000" w:rsidRPr="00000000">
        <w:rPr>
          <w:rtl w:val="0"/>
        </w:rPr>
        <w:t xml:space="preserve">Demais Disposições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Caso algum ponto desta Política seja considerado inaplicável pela ANPD ou por autoridade administrativa ou judicial competente, as demais condições permanecerão em pleno vigor e efeito.</w:t>
      </w:r>
    </w:p>
    <w:p w:rsidR="00000000" w:rsidDel="00000000" w:rsidP="00000000" w:rsidRDefault="00000000" w:rsidRPr="00000000" w14:paraId="0000012E">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Você reconhece o nosso direito de alterar o teor desta Política a qualquer momento, conforme a finalidade ou necessidade. </w:t>
      </w:r>
    </w:p>
    <w:p w:rsidR="00000000" w:rsidDel="00000000" w:rsidP="00000000" w:rsidRDefault="00000000" w:rsidRPr="00000000" w14:paraId="00000130">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Política será interpretada de acordo com a legislação brasileira, no idioma português.</w:t>
      </w:r>
    </w:p>
    <w:p w:rsidR="00000000" w:rsidDel="00000000" w:rsidP="00000000" w:rsidRDefault="00000000" w:rsidRPr="00000000" w14:paraId="00000132">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caso de qualquer dúvida com relação às disposições constantes desta Política, entre em contato com nosso encarregado.</w:t>
      </w:r>
    </w:p>
    <w:p w:rsidR="00000000" w:rsidDel="00000000" w:rsidP="00000000" w:rsidRDefault="00000000" w:rsidRPr="00000000" w14:paraId="00000134">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pStyle w:val="Heading1"/>
        <w:numPr>
          <w:ilvl w:val="1"/>
          <w:numId w:val="4"/>
        </w:numPr>
        <w:tabs>
          <w:tab w:val="left" w:leader="none" w:pos="360"/>
          <w:tab w:val="left" w:leader="none" w:pos="1015"/>
          <w:tab w:val="left" w:leader="none" w:pos="8190"/>
        </w:tabs>
        <w:ind w:left="1429" w:hanging="720"/>
        <w:rPr/>
      </w:pPr>
      <w:bookmarkStart w:colFirst="0" w:colLast="0" w:name="_heading=h.chup82o0dcob" w:id="16"/>
      <w:bookmarkEnd w:id="16"/>
      <w:r w:rsidDel="00000000" w:rsidR="00000000" w:rsidRPr="00000000">
        <w:rPr>
          <w:rtl w:val="0"/>
        </w:rPr>
        <w:t xml:space="preserve">Dados do Encarregado</w:t>
      </w:r>
    </w:p>
    <w:p w:rsidR="00000000" w:rsidDel="00000000" w:rsidP="00000000" w:rsidRDefault="00000000" w:rsidRPr="00000000" w14:paraId="00000137">
      <w:pPr>
        <w:spacing w:line="360" w:lineRule="auto"/>
        <w:rPr/>
      </w:pPr>
      <w:r w:rsidDel="00000000" w:rsidR="00000000" w:rsidRPr="00000000">
        <w:rPr>
          <w:rtl w:val="0"/>
        </w:rPr>
      </w:r>
    </w:p>
    <w:p w:rsidR="00000000" w:rsidDel="00000000" w:rsidP="00000000" w:rsidRDefault="00000000" w:rsidRPr="00000000" w14:paraId="00000138">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caso de qualquer dúvida com relação às disposições constantes desta Política, inclusive para exercício dos seus direitos, você poderá entrar em contato com nosso encarregado. </w:t>
      </w:r>
    </w:p>
    <w:p w:rsidR="00000000" w:rsidDel="00000000" w:rsidP="00000000" w:rsidRDefault="00000000" w:rsidRPr="00000000" w14:paraId="00000139">
      <w:pPr>
        <w:spacing w:line="36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spacing w:line="360" w:lineRule="auto"/>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dados completos do encarregado e informações de contato podem ser visualizados em: </w:t>
      </w:r>
      <w:hyperlink r:id="rId12">
        <w:r w:rsidDel="00000000" w:rsidR="00000000" w:rsidRPr="00000000">
          <w:rPr>
            <w:rFonts w:ascii="Arial" w:cs="Arial" w:eastAsia="Arial" w:hAnsi="Arial"/>
            <w:sz w:val="24"/>
            <w:szCs w:val="24"/>
            <w:rtl w:val="0"/>
          </w:rPr>
          <w:t xml:space="preserve">https://www.segurosunimed.com.br/politica-de-privacidade</w:t>
        </w:r>
      </w:hyperlink>
      <w:r w:rsidDel="00000000" w:rsidR="00000000" w:rsidRPr="00000000">
        <w:rPr>
          <w:rtl w:val="0"/>
        </w:rPr>
      </w:r>
    </w:p>
    <w:p w:rsidR="00000000" w:rsidDel="00000000" w:rsidP="00000000" w:rsidRDefault="00000000" w:rsidRPr="00000000" w14:paraId="0000013B">
      <w:pPr>
        <w:spacing w:line="360" w:lineRule="auto"/>
        <w:ind w:firstLine="360"/>
        <w:jc w:val="both"/>
        <w:rPr>
          <w:rFonts w:ascii="UnimedSans-Regular" w:cs="UnimedSans-Regular" w:eastAsia="UnimedSans-Regular" w:hAnsi="UnimedSans-Regular"/>
          <w:color w:val="0e2841"/>
          <w:sz w:val="23"/>
          <w:szCs w:val="23"/>
          <w:highlight w:val="white"/>
        </w:rPr>
      </w:pPr>
      <w:r w:rsidDel="00000000" w:rsidR="00000000" w:rsidRPr="00000000">
        <w:rPr>
          <w:rtl w:val="0"/>
        </w:rPr>
      </w:r>
    </w:p>
    <w:p w:rsidR="00000000" w:rsidDel="00000000" w:rsidP="00000000" w:rsidRDefault="00000000" w:rsidRPr="00000000" w14:paraId="0000013C">
      <w:pPr>
        <w:spacing w:line="360" w:lineRule="auto"/>
        <w:jc w:val="both"/>
        <w:rPr>
          <w:rFonts w:ascii="Arial" w:cs="Arial" w:eastAsia="Arial" w:hAnsi="Arial"/>
          <w:sz w:val="24"/>
          <w:szCs w:val="24"/>
        </w:rPr>
      </w:pPr>
      <w:r w:rsidDel="00000000" w:rsidR="00000000" w:rsidRPr="00000000">
        <w:rPr>
          <w:rtl w:val="0"/>
        </w:rPr>
      </w:r>
    </w:p>
    <w:sectPr>
      <w:footerReference r:id="rId13" w:type="first"/>
      <w:footerReference r:id="rId14" w:type="even"/>
      <w:pgSz w:h="15840" w:w="12240" w:orient="portrait"/>
      <w:pgMar w:bottom="567" w:top="3402" w:left="567" w:right="567" w:header="0" w:footer="8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Times New Roman"/>
  <w:font w:name="Courier New"/>
  <w:font w:name="UnimedSans-Regular"/>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widowControl w:val="0"/>
      <w:tabs>
        <w:tab w:val="left" w:leader="none" w:pos="216"/>
        <w:tab w:val="left" w:leader="none" w:pos="936"/>
        <w:tab w:val="left" w:leader="none" w:pos="1656"/>
        <w:tab w:val="left" w:leader="none" w:pos="2376"/>
        <w:tab w:val="left" w:leader="none" w:pos="3096"/>
        <w:tab w:val="left" w:leader="none" w:pos="3816"/>
        <w:tab w:val="left" w:leader="none" w:pos="4536"/>
        <w:tab w:val="left" w:leader="none" w:pos="5256"/>
        <w:tab w:val="left" w:leader="none" w:pos="5976"/>
        <w:tab w:val="left" w:leader="none" w:pos="6696"/>
        <w:tab w:val="left" w:leader="none" w:pos="7416"/>
        <w:tab w:val="left" w:leader="none" w:pos="8136"/>
      </w:tabs>
      <w:ind w:left="-504" w:firstLine="0"/>
      <w:jc w:val="center"/>
      <w:rPr>
        <w:color w:val="000000"/>
        <w:sz w:val="24"/>
        <w:szCs w:val="24"/>
      </w:rPr>
    </w:pPr>
    <w:r w:rsidDel="00000000" w:rsidR="00000000" w:rsidRPr="00000000">
      <w:rPr>
        <w:color w:val="000000"/>
        <w:sz w:val="24"/>
        <w:szCs w:val="24"/>
        <w:rtl w:val="0"/>
      </w:rPr>
      <w:t xml:space="preserve">página </w:t>
    </w:r>
  </w:p>
  <w:p w:rsidR="00000000" w:rsidDel="00000000" w:rsidP="00000000" w:rsidRDefault="00000000" w:rsidRPr="00000000" w14:paraId="0000013E">
    <w:pPr>
      <w:widowControl w:val="0"/>
      <w:tabs>
        <w:tab w:val="left" w:leader="none" w:pos="216"/>
        <w:tab w:val="left" w:leader="none" w:pos="936"/>
        <w:tab w:val="left" w:leader="none" w:pos="1656"/>
        <w:tab w:val="left" w:leader="none" w:pos="2376"/>
        <w:tab w:val="left" w:leader="none" w:pos="3096"/>
        <w:tab w:val="left" w:leader="none" w:pos="3816"/>
        <w:tab w:val="left" w:leader="none" w:pos="4536"/>
        <w:tab w:val="left" w:leader="none" w:pos="5256"/>
        <w:tab w:val="left" w:leader="none" w:pos="5976"/>
        <w:tab w:val="left" w:leader="none" w:pos="6696"/>
        <w:tab w:val="left" w:leader="none" w:pos="7416"/>
        <w:tab w:val="left" w:leader="none" w:pos="8136"/>
      </w:tabs>
      <w:ind w:left="-504" w:firstLine="0"/>
      <w:jc w:val="center"/>
      <w:rPr>
        <w:color w:val="000000"/>
      </w:rPr>
    </w:pPr>
    <w:r w:rsidDel="00000000" w:rsidR="00000000" w:rsidRPr="00000000">
      <w:rPr>
        <w:color w:val="000000"/>
        <w:rtl w:val="0"/>
      </w:rPr>
      <w:t xml:space="preserve">18/02/2026 14:08:00</w:t>
    </w:r>
  </w:p>
  <w:p w:rsidR="00000000" w:rsidDel="00000000" w:rsidP="00000000" w:rsidRDefault="00000000" w:rsidRPr="00000000" w14:paraId="0000013F">
    <w:pPr>
      <w:widowControl w:val="0"/>
      <w:tabs>
        <w:tab w:val="left" w:leader="none" w:pos="216"/>
        <w:tab w:val="left" w:leader="none" w:pos="936"/>
        <w:tab w:val="left" w:leader="none" w:pos="1656"/>
        <w:tab w:val="left" w:leader="none" w:pos="2376"/>
        <w:tab w:val="left" w:leader="none" w:pos="3096"/>
        <w:tab w:val="left" w:leader="none" w:pos="3816"/>
        <w:tab w:val="left" w:leader="none" w:pos="4536"/>
        <w:tab w:val="left" w:leader="none" w:pos="5256"/>
        <w:tab w:val="left" w:leader="none" w:pos="5976"/>
        <w:tab w:val="left" w:leader="none" w:pos="6696"/>
        <w:tab w:val="left" w:leader="none" w:pos="7416"/>
        <w:tab w:val="left" w:leader="none" w:pos="8136"/>
      </w:tabs>
      <w:ind w:left="-504" w:firstLine="0"/>
      <w:jc w:val="center"/>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Página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069" w:hanging="360"/>
      </w:pPr>
      <w:rPr/>
    </w:lvl>
    <w:lvl w:ilvl="1">
      <w:start w:val="1"/>
      <w:numFmt w:val="decimal"/>
      <w:lvlText w:val="%1.%2."/>
      <w:lvlJc w:val="left"/>
      <w:pPr>
        <w:ind w:left="1429" w:hanging="720"/>
      </w:pPr>
      <w:rPr>
        <w:i w:val="0"/>
        <w:iCs w:val="0"/>
      </w:rPr>
    </w:lvl>
    <w:lvl w:ilvl="2">
      <w:start w:val="1"/>
      <w:numFmt w:val="decimal"/>
      <w:lvlText w:val="%1.%2.%3."/>
      <w:lvlJc w:val="left"/>
      <w:pPr>
        <w:ind w:left="1429" w:hanging="720"/>
      </w:pPr>
      <w:rPr/>
    </w:lvl>
    <w:lvl w:ilvl="3">
      <w:start w:val="1"/>
      <w:numFmt w:val="decimal"/>
      <w:lvlText w:val="%1.%2.%3.%4."/>
      <w:lvlJc w:val="left"/>
      <w:pPr>
        <w:ind w:left="1789" w:hanging="1080"/>
      </w:pPr>
      <w:rPr/>
    </w:lvl>
    <w:lvl w:ilvl="4">
      <w:start w:val="1"/>
      <w:numFmt w:val="decimal"/>
      <w:lvlText w:val="%1.%2.%3.%4.%5."/>
      <w:lvlJc w:val="left"/>
      <w:pPr>
        <w:ind w:left="1789" w:hanging="1080"/>
      </w:pPr>
      <w:rPr/>
    </w:lvl>
    <w:lvl w:ilvl="5">
      <w:start w:val="1"/>
      <w:numFmt w:val="decimal"/>
      <w:lvlText w:val="%1.%2.%3.%4.%5.%6."/>
      <w:lvlJc w:val="left"/>
      <w:pPr>
        <w:ind w:left="2149" w:hanging="1440"/>
      </w:pPr>
      <w:rPr/>
    </w:lvl>
    <w:lvl w:ilvl="6">
      <w:start w:val="1"/>
      <w:numFmt w:val="decimal"/>
      <w:lvlText w:val="%1.%2.%3.%4.%5.%6.%7."/>
      <w:lvlJc w:val="left"/>
      <w:pPr>
        <w:ind w:left="2149" w:hanging="1440"/>
      </w:pPr>
      <w:rPr/>
    </w:lvl>
    <w:lvl w:ilvl="7">
      <w:start w:val="1"/>
      <w:numFmt w:val="decimal"/>
      <w:lvlText w:val="%1.%2.%3.%4.%5.%6.%7.%8."/>
      <w:lvlJc w:val="left"/>
      <w:pPr>
        <w:ind w:left="2509" w:hanging="1800"/>
      </w:pPr>
      <w:rPr/>
    </w:lvl>
    <w:lvl w:ilvl="8">
      <w:start w:val="1"/>
      <w:numFmt w:val="decimal"/>
      <w:lvlText w:val="%1.%2.%3.%4.%5.%6.%7.%8.%9."/>
      <w:lvlJc w:val="left"/>
      <w:pPr>
        <w:ind w:left="2869" w:hanging="216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tabs>
        <w:tab w:val="left" w:leader="none" w:pos="360"/>
        <w:tab w:val="left" w:leader="none" w:pos="1015"/>
        <w:tab w:val="left" w:leader="none" w:pos="8190"/>
      </w:tabs>
      <w:spacing w:line="360" w:lineRule="auto"/>
      <w:ind w:left="720" w:hanging="10.999999999999943"/>
      <w:jc w:val="both"/>
    </w:pPr>
    <w:rPr>
      <w:rFonts w:ascii="Arial" w:cs="Arial" w:eastAsia="Arial" w:hAnsi="Arial"/>
      <w:b w:val="1"/>
      <w:bCs w:val="1"/>
      <w:sz w:val="24"/>
      <w:szCs w:val="24"/>
    </w:rPr>
  </w:style>
  <w:style w:type="paragraph" w:styleId="Heading2">
    <w:name w:val="heading 2"/>
    <w:basedOn w:val="Normal"/>
    <w:next w:val="Normal"/>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rPr>
      <w:rFonts w:ascii="CG Times" w:cs="CG Times" w:eastAsia="CG Times" w:hAnsi="CG Times"/>
      <w:b w:val="1"/>
      <w:bCs w:val="1"/>
      <w:color w:val="000000"/>
      <w:sz w:val="24"/>
      <w:szCs w:val="24"/>
    </w:rPr>
  </w:style>
  <w:style w:type="paragraph" w:styleId="Heading3">
    <w:name w:val="heading 3"/>
    <w:basedOn w:val="Normal"/>
    <w:next w:val="Normal"/>
    <w:pPr>
      <w:keepNext w:val="1"/>
      <w:spacing w:after="60" w:before="240" w:lineRule="auto"/>
    </w:pPr>
    <w:rPr>
      <w:rFonts w:ascii="CG Times" w:cs="CG Times" w:eastAsia="CG Times" w:hAnsi="CG Times"/>
      <w:sz w:val="24"/>
      <w:szCs w:val="24"/>
      <w:u w:val="single"/>
    </w:rPr>
  </w:style>
  <w:style w:type="paragraph" w:styleId="Heading4">
    <w:name w:val="heading 4"/>
    <w:basedOn w:val="Normal"/>
    <w:next w:val="Normal"/>
    <w:pPr>
      <w:keepNext w:val="1"/>
    </w:pPr>
    <w:rPr>
      <w:b w:val="1"/>
      <w:bCs w:val="1"/>
      <w:sz w:val="24"/>
      <w:szCs w:val="24"/>
    </w:rPr>
  </w:style>
  <w:style w:type="paragraph" w:styleId="Heading5">
    <w:name w:val="heading 5"/>
    <w:basedOn w:val="Normal"/>
    <w:next w:val="Normal"/>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rPr>
      <w:rFonts w:ascii="CG Times" w:cs="CG Times" w:eastAsia="CG Times" w:hAnsi="CG Times"/>
      <w:b w:val="1"/>
      <w:bCs w:val="1"/>
      <w:color w:val="000000"/>
      <w:sz w:val="32"/>
      <w:szCs w:val="3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tulo7">
    <w:name w:val="heading 7"/>
    <w:basedOn w:val="Normal"/>
    <w:next w:val="Normal"/>
    <w:link w:val="Ttulo7Char"/>
    <w:uiPriority w:val="9"/>
    <w:semiHidden w:val="1"/>
    <w:unhideWhenUsed w:val="1"/>
    <w:qFormat w:val="1"/>
    <w:rsid w:val="00347E33"/>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Ttulo9">
    <w:name w:val="heading 9"/>
    <w:basedOn w:val="Normal"/>
    <w:next w:val="Normal"/>
    <w:link w:val="Ttulo9Char"/>
    <w:uiPriority w:val="9"/>
    <w:unhideWhenUsed w:val="1"/>
    <w:qFormat w:val="1"/>
    <w:rsid w:val="00347E33"/>
    <w:pPr>
      <w:keepNext w:val="1"/>
      <w:keepLines w:val="1"/>
      <w:spacing w:before="200"/>
      <w:outlineLvl w:val="8"/>
    </w:pPr>
    <w:rPr>
      <w:rFonts w:asciiTheme="majorHAnsi" w:cstheme="majorBidi" w:eastAsiaTheme="majorEastAsia" w:hAnsiTheme="majorHAnsi"/>
      <w:i w:val="1"/>
      <w:iCs w:val="1"/>
      <w:color w:val="404040" w:themeColor="text1" w:themeTint="0000BF"/>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semiHidden w:val="1"/>
    <w:rsid w:val="004971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G Times (W1)" w:hAnsi="CG Times (W1)"/>
      <w:snapToGrid w:val="0"/>
      <w:color w:val="000000"/>
      <w:sz w:val="24"/>
      <w:lang w:eastAsia="en-US"/>
    </w:rPr>
  </w:style>
  <w:style w:type="paragraph" w:styleId="Cabealho">
    <w:name w:val="header"/>
    <w:basedOn w:val="Normal"/>
    <w:link w:val="CabealhoChar"/>
    <w:uiPriority w:val="99"/>
    <w:rsid w:val="0049712C"/>
    <w:pPr>
      <w:tabs>
        <w:tab w:val="center" w:pos="4320"/>
        <w:tab w:val="right" w:pos="8640"/>
      </w:tabs>
    </w:pPr>
  </w:style>
  <w:style w:type="paragraph" w:styleId="Rodap">
    <w:name w:val="footer"/>
    <w:basedOn w:val="Normal"/>
    <w:link w:val="RodapChar"/>
    <w:uiPriority w:val="99"/>
    <w:rsid w:val="0049712C"/>
    <w:pPr>
      <w:tabs>
        <w:tab w:val="center" w:pos="4320"/>
        <w:tab w:val="right" w:pos="8640"/>
      </w:tabs>
    </w:pPr>
  </w:style>
  <w:style w:type="paragraph" w:styleId="MapadoDocumento">
    <w:name w:val="Document Map"/>
    <w:basedOn w:val="Normal"/>
    <w:semiHidden w:val="1"/>
    <w:rsid w:val="0049712C"/>
    <w:pPr>
      <w:shd w:color="auto" w:fill="000080" w:val="clear"/>
    </w:pPr>
    <w:rPr>
      <w:rFonts w:ascii="Tahoma" w:hAnsi="Tahoma"/>
    </w:rPr>
  </w:style>
  <w:style w:type="paragraph" w:styleId="Recuodecorpodetexto2">
    <w:name w:val="Body Text Indent 2"/>
    <w:basedOn w:val="Normal"/>
    <w:link w:val="Recuodecorpodetexto2Char"/>
    <w:semiHidden w:val="1"/>
    <w:rsid w:val="0049712C"/>
    <w:pPr>
      <w:numPr>
        <w:ilvl w:val="12"/>
      </w:numPr>
      <w:ind w:left="720"/>
    </w:pPr>
    <w:rPr>
      <w:spacing w:val="-5"/>
      <w:sz w:val="22"/>
    </w:rPr>
  </w:style>
  <w:style w:type="paragraph" w:styleId="Legenda">
    <w:name w:val="caption"/>
    <w:basedOn w:val="Picture"/>
    <w:next w:val="Corpodetexto"/>
    <w:qFormat w:val="1"/>
    <w:rsid w:val="0049712C"/>
    <w:pPr>
      <w:spacing w:after="240" w:before="60" w:line="220" w:lineRule="atLeast"/>
      <w:ind w:left="1920" w:hanging="120"/>
    </w:pPr>
    <w:rPr>
      <w:rFonts w:ascii="Arial Narrow" w:hAnsi="Arial Narrow"/>
      <w:spacing w:val="0"/>
      <w:sz w:val="18"/>
    </w:rPr>
  </w:style>
  <w:style w:type="paragraph" w:styleId="Picture" w:customStyle="1">
    <w:name w:val="Picture"/>
    <w:basedOn w:val="Normal"/>
    <w:next w:val="Legenda"/>
    <w:rsid w:val="0049712C"/>
    <w:pPr>
      <w:keepNext w:val="1"/>
      <w:ind w:left="1080"/>
    </w:pPr>
    <w:rPr>
      <w:rFonts w:ascii="Arial" w:hAnsi="Arial"/>
      <w:spacing w:val="-5"/>
    </w:rPr>
  </w:style>
  <w:style w:type="paragraph" w:styleId="Commarcadores">
    <w:name w:val="List Bullet"/>
    <w:basedOn w:val="Lista"/>
    <w:autoRedefine w:val="1"/>
    <w:semiHidden w:val="1"/>
    <w:rsid w:val="0049712C"/>
  </w:style>
  <w:style w:type="paragraph" w:styleId="Lista">
    <w:name w:val="List"/>
    <w:basedOn w:val="Corpodetexto"/>
    <w:semiHidden w:val="1"/>
    <w:rsid w:val="0049712C"/>
    <w:pPr>
      <w:widowControl w:v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240" w:lineRule="atLeast"/>
      <w:ind w:left="1440" w:hanging="360"/>
      <w:jc w:val="both"/>
    </w:pPr>
    <w:rPr>
      <w:rFonts w:ascii="Arial" w:hAnsi="Arial"/>
      <w:snapToGrid w:val="1"/>
      <w:color w:val="auto"/>
      <w:spacing w:val="-5"/>
      <w:sz w:val="20"/>
    </w:rPr>
  </w:style>
  <w:style w:type="paragraph" w:styleId="Numerada">
    <w:name w:val="List Number"/>
    <w:basedOn w:val="Lista"/>
    <w:semiHidden w:val="1"/>
    <w:rsid w:val="0049712C"/>
  </w:style>
  <w:style w:type="paragraph" w:styleId="Recuodecorpodetexto3">
    <w:name w:val="Body Text Indent 3"/>
    <w:basedOn w:val="Normal"/>
    <w:semiHidden w:val="1"/>
    <w:rsid w:val="0049712C"/>
    <w:pPr>
      <w:ind w:left="1080"/>
      <w:jc w:val="both"/>
    </w:pPr>
    <w:rPr>
      <w:rFonts w:ascii="Arial" w:hAnsi="Arial"/>
      <w:spacing w:val="-5"/>
      <w:sz w:val="22"/>
    </w:rPr>
  </w:style>
  <w:style w:type="paragraph" w:styleId="TOCBase" w:customStyle="1">
    <w:name w:val="TOC Base"/>
    <w:basedOn w:val="Normal"/>
    <w:rsid w:val="0049712C"/>
    <w:pPr>
      <w:tabs>
        <w:tab w:val="right" w:leader="dot" w:pos="6480"/>
      </w:tabs>
      <w:spacing w:after="240" w:line="240" w:lineRule="atLeast"/>
    </w:pPr>
    <w:rPr>
      <w:rFonts w:ascii="Arial" w:hAnsi="Arial"/>
      <w:spacing w:val="-5"/>
    </w:rPr>
  </w:style>
  <w:style w:type="paragraph" w:styleId="Sumrio1">
    <w:name w:val="toc 1"/>
    <w:basedOn w:val="Normal"/>
    <w:next w:val="Normal"/>
    <w:autoRedefine w:val="1"/>
    <w:uiPriority w:val="39"/>
    <w:rsid w:val="00D5127B"/>
    <w:pPr>
      <w:tabs>
        <w:tab w:val="right" w:leader="dot" w:pos="9962"/>
      </w:tabs>
      <w:spacing w:line="360" w:lineRule="auto"/>
      <w:ind w:left="851" w:hanging="425"/>
    </w:pPr>
    <w:rPr>
      <w:rFonts w:ascii="Arial" w:hAnsi="Arial"/>
      <w:b w:val="1"/>
      <w:bCs w:val="1"/>
      <w:caps w:val="1"/>
      <w:sz w:val="24"/>
      <w:szCs w:val="24"/>
    </w:rPr>
  </w:style>
  <w:style w:type="paragraph" w:styleId="Sumrio2">
    <w:name w:val="toc 2"/>
    <w:basedOn w:val="Normal"/>
    <w:next w:val="Normal"/>
    <w:autoRedefine w:val="1"/>
    <w:uiPriority w:val="39"/>
    <w:rsid w:val="00BD5D6D"/>
    <w:pPr>
      <w:ind w:left="200"/>
    </w:pPr>
    <w:rPr>
      <w:rFonts w:ascii="Arial" w:hAnsi="Arial"/>
      <w:smallCaps w:val="1"/>
      <w:sz w:val="24"/>
      <w:szCs w:val="24"/>
    </w:rPr>
  </w:style>
  <w:style w:type="paragraph" w:styleId="Sumrio3">
    <w:name w:val="toc 3"/>
    <w:basedOn w:val="Normal"/>
    <w:next w:val="Normal"/>
    <w:autoRedefine w:val="1"/>
    <w:uiPriority w:val="39"/>
    <w:rsid w:val="00BD5D6D"/>
    <w:pPr>
      <w:ind w:left="400"/>
    </w:pPr>
    <w:rPr>
      <w:rFonts w:ascii="Arial" w:hAnsi="Arial"/>
      <w:iCs w:val="1"/>
      <w:sz w:val="24"/>
      <w:szCs w:val="24"/>
    </w:rPr>
  </w:style>
  <w:style w:type="paragraph" w:styleId="Sumrio4">
    <w:name w:val="toc 4"/>
    <w:basedOn w:val="Normal"/>
    <w:next w:val="Normal"/>
    <w:autoRedefine w:val="1"/>
    <w:semiHidden w:val="1"/>
    <w:rsid w:val="00BD5D6D"/>
    <w:pPr>
      <w:ind w:left="600"/>
    </w:pPr>
    <w:rPr>
      <w:rFonts w:ascii="Arial" w:hAnsi="Arial"/>
      <w:sz w:val="24"/>
      <w:szCs w:val="21"/>
    </w:rPr>
  </w:style>
  <w:style w:type="paragraph" w:styleId="Sumrio5">
    <w:name w:val="toc 5"/>
    <w:basedOn w:val="Normal"/>
    <w:next w:val="Normal"/>
    <w:autoRedefine w:val="1"/>
    <w:semiHidden w:val="1"/>
    <w:rsid w:val="0049712C"/>
    <w:pPr>
      <w:ind w:left="800"/>
    </w:pPr>
    <w:rPr>
      <w:szCs w:val="21"/>
    </w:rPr>
  </w:style>
  <w:style w:type="paragraph" w:styleId="Sumrio6">
    <w:name w:val="toc 6"/>
    <w:basedOn w:val="Normal"/>
    <w:next w:val="Normal"/>
    <w:autoRedefine w:val="1"/>
    <w:semiHidden w:val="1"/>
    <w:rsid w:val="0049712C"/>
    <w:pPr>
      <w:ind w:left="1000"/>
    </w:pPr>
    <w:rPr>
      <w:szCs w:val="21"/>
    </w:rPr>
  </w:style>
  <w:style w:type="paragraph" w:styleId="Sumrio7">
    <w:name w:val="toc 7"/>
    <w:basedOn w:val="Normal"/>
    <w:next w:val="Normal"/>
    <w:autoRedefine w:val="1"/>
    <w:semiHidden w:val="1"/>
    <w:rsid w:val="0049712C"/>
    <w:pPr>
      <w:ind w:left="1200"/>
    </w:pPr>
    <w:rPr>
      <w:szCs w:val="21"/>
    </w:rPr>
  </w:style>
  <w:style w:type="paragraph" w:styleId="Sumrio8">
    <w:name w:val="toc 8"/>
    <w:basedOn w:val="Normal"/>
    <w:next w:val="Normal"/>
    <w:autoRedefine w:val="1"/>
    <w:semiHidden w:val="1"/>
    <w:rsid w:val="0049712C"/>
    <w:pPr>
      <w:ind w:left="1400"/>
    </w:pPr>
    <w:rPr>
      <w:szCs w:val="21"/>
    </w:rPr>
  </w:style>
  <w:style w:type="paragraph" w:styleId="Sumrio9">
    <w:name w:val="toc 9"/>
    <w:basedOn w:val="Normal"/>
    <w:next w:val="Normal"/>
    <w:autoRedefine w:val="1"/>
    <w:semiHidden w:val="1"/>
    <w:rsid w:val="0049712C"/>
    <w:pPr>
      <w:ind w:left="1600"/>
    </w:pPr>
    <w:rPr>
      <w:szCs w:val="21"/>
    </w:rPr>
  </w:style>
  <w:style w:type="character" w:styleId="Hyperlink">
    <w:name w:val="Hyperlink"/>
    <w:uiPriority w:val="99"/>
    <w:rsid w:val="0049712C"/>
    <w:rPr>
      <w:color w:val="0000ff"/>
      <w:u w:val="single"/>
    </w:rPr>
  </w:style>
  <w:style w:type="paragraph" w:styleId="NormalWeb">
    <w:name w:val="Normal (Web)"/>
    <w:basedOn w:val="Normal"/>
    <w:uiPriority w:val="99"/>
    <w:rsid w:val="0049712C"/>
    <w:pPr>
      <w:spacing w:after="100" w:afterAutospacing="1" w:before="100" w:beforeAutospacing="1"/>
    </w:pPr>
    <w:rPr>
      <w:color w:val="000000"/>
      <w:sz w:val="24"/>
      <w:szCs w:val="24"/>
    </w:rPr>
  </w:style>
  <w:style w:type="character" w:styleId="HiperlinkVisitado">
    <w:name w:val="FollowedHyperlink"/>
    <w:semiHidden w:val="1"/>
    <w:rsid w:val="0049712C"/>
    <w:rPr>
      <w:color w:val="800080"/>
      <w:u w:val="single"/>
    </w:rPr>
  </w:style>
  <w:style w:type="paragraph" w:styleId="PargrafodaLista">
    <w:name w:val="List Paragraph"/>
    <w:basedOn w:val="Normal"/>
    <w:uiPriority w:val="34"/>
    <w:qFormat w:val="1"/>
    <w:rsid w:val="00F155FF"/>
    <w:pPr>
      <w:ind w:left="708"/>
    </w:pPr>
  </w:style>
  <w:style w:type="paragraph" w:styleId="Textodebalo">
    <w:name w:val="Balloon Text"/>
    <w:basedOn w:val="Normal"/>
    <w:link w:val="TextodebaloChar"/>
    <w:uiPriority w:val="99"/>
    <w:semiHidden w:val="1"/>
    <w:unhideWhenUsed w:val="1"/>
    <w:rsid w:val="0011495C"/>
    <w:rPr>
      <w:rFonts w:ascii="Tahoma" w:cs="Tahoma" w:hAnsi="Tahoma"/>
      <w:sz w:val="16"/>
      <w:szCs w:val="16"/>
    </w:rPr>
  </w:style>
  <w:style w:type="character" w:styleId="TextodebaloChar" w:customStyle="1">
    <w:name w:val="Texto de balão Char"/>
    <w:link w:val="Textodebalo"/>
    <w:uiPriority w:val="99"/>
    <w:semiHidden w:val="1"/>
    <w:rsid w:val="0011495C"/>
    <w:rPr>
      <w:rFonts w:ascii="Tahoma" w:cs="Tahoma" w:hAnsi="Tahoma"/>
      <w:sz w:val="16"/>
      <w:szCs w:val="16"/>
    </w:rPr>
  </w:style>
  <w:style w:type="table" w:styleId="Tabelacomgrade">
    <w:name w:val="Table Grid"/>
    <w:basedOn w:val="Tabelanormal"/>
    <w:uiPriority w:val="59"/>
    <w:rsid w:val="00041F5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stilo1" w:customStyle="1">
    <w:name w:val="Estilo1"/>
    <w:basedOn w:val="Ttulo1"/>
    <w:link w:val="Estilo1Char"/>
    <w:qFormat w:val="1"/>
    <w:rsid w:val="00046B2D"/>
    <w:pPr>
      <w:numPr>
        <w:numId w:val="1"/>
      </w:numPr>
      <w:spacing w:before="120"/>
    </w:pPr>
  </w:style>
  <w:style w:type="paragraph" w:styleId="PargrafodaLista1" w:customStyle="1">
    <w:name w:val="Parágrafo da Lista1"/>
    <w:basedOn w:val="Normal"/>
    <w:uiPriority w:val="34"/>
    <w:qFormat w:val="1"/>
    <w:rsid w:val="00046B2D"/>
    <w:pPr>
      <w:spacing w:after="200" w:line="276" w:lineRule="auto"/>
      <w:ind w:left="720"/>
      <w:contextualSpacing w:val="1"/>
    </w:pPr>
    <w:rPr>
      <w:rFonts w:ascii="Calibri" w:hAnsi="Calibri"/>
      <w:sz w:val="22"/>
      <w:szCs w:val="22"/>
      <w:lang w:eastAsia="en-US"/>
    </w:rPr>
  </w:style>
  <w:style w:type="character" w:styleId="Ttulo1Char" w:customStyle="1">
    <w:name w:val="Título 1 Char"/>
    <w:link w:val="Ttulo1"/>
    <w:rsid w:val="00E41C5B"/>
    <w:rPr>
      <w:rFonts w:ascii="Arial" w:cs="Arial" w:eastAsia="UnimedSans-Regular" w:hAnsi="Arial"/>
      <w:b w:val="1"/>
      <w:snapToGrid w:val="0"/>
      <w:sz w:val="24"/>
      <w:szCs w:val="24"/>
    </w:rPr>
  </w:style>
  <w:style w:type="character" w:styleId="Estilo1Char" w:customStyle="1">
    <w:name w:val="Estilo1 Char"/>
    <w:link w:val="Estilo1"/>
    <w:rsid w:val="00046B2D"/>
    <w:rPr>
      <w:rFonts w:ascii="Arial" w:cs="Arial" w:eastAsia="UnimedSans-Regular" w:hAnsi="Arial"/>
      <w:b w:val="1"/>
      <w:snapToGrid w:val="0"/>
      <w:sz w:val="24"/>
      <w:szCs w:val="24"/>
    </w:rPr>
  </w:style>
  <w:style w:type="paragraph" w:styleId="Estilo2" w:customStyle="1">
    <w:name w:val="Estilo2"/>
    <w:basedOn w:val="Ttulo2"/>
    <w:link w:val="Estilo2Char"/>
    <w:qFormat w:val="1"/>
    <w:rsid w:val="00087561"/>
    <w:pPr>
      <w:numPr>
        <w:ilvl w:val="1"/>
        <w:numId w:val="1"/>
      </w:numPr>
      <w:spacing w:before="120" w:line="360" w:lineRule="auto"/>
      <w:jc w:val="both"/>
    </w:pPr>
    <w:rPr>
      <w:rFonts w:ascii="Arial" w:cs="Arial" w:hAnsi="Arial"/>
      <w:b w:val="0"/>
      <w:color w:val="012b5d"/>
      <w:sz w:val="20"/>
    </w:rPr>
  </w:style>
  <w:style w:type="character" w:styleId="Recuodecorpodetexto2Char" w:customStyle="1">
    <w:name w:val="Recuo de corpo de texto 2 Char"/>
    <w:link w:val="Recuodecorpodetexto2"/>
    <w:semiHidden w:val="1"/>
    <w:rsid w:val="006154A0"/>
    <w:rPr>
      <w:spacing w:val="-5"/>
      <w:sz w:val="22"/>
    </w:rPr>
  </w:style>
  <w:style w:type="character" w:styleId="Ttulo2Char" w:customStyle="1">
    <w:name w:val="Título 2 Char"/>
    <w:link w:val="Ttulo2"/>
    <w:rsid w:val="00087561"/>
    <w:rPr>
      <w:rFonts w:ascii="CG Times (WN)" w:hAnsi="CG Times (WN)"/>
      <w:b w:val="1"/>
      <w:snapToGrid w:val="0"/>
      <w:color w:val="000000"/>
      <w:sz w:val="24"/>
    </w:rPr>
  </w:style>
  <w:style w:type="character" w:styleId="Estilo2Char" w:customStyle="1">
    <w:name w:val="Estilo2 Char"/>
    <w:link w:val="Estilo2"/>
    <w:rsid w:val="00087561"/>
    <w:rPr>
      <w:rFonts w:ascii="Arial" w:cs="Arial" w:hAnsi="Arial"/>
      <w:snapToGrid w:val="0"/>
      <w:color w:val="012b5d"/>
    </w:rPr>
  </w:style>
  <w:style w:type="paragraph" w:styleId="Textbody" w:customStyle="1">
    <w:name w:val="Text body"/>
    <w:basedOn w:val="Normal"/>
    <w:rsid w:val="00D97424"/>
    <w:pPr>
      <w:widowControl w:val="0"/>
      <w:tabs>
        <w:tab w:val="left" w:pos="567"/>
      </w:tabs>
      <w:autoSpaceDN w:val="0"/>
      <w:spacing w:after="170"/>
      <w:jc w:val="both"/>
      <w:textAlignment w:val="baseline"/>
    </w:pPr>
    <w:rPr>
      <w:rFonts w:ascii="Liberation Sans" w:hAnsi="Liberation Sans"/>
      <w:kern w:val="3"/>
      <w:sz w:val="24"/>
      <w:lang w:eastAsia="zh-CN"/>
    </w:rPr>
  </w:style>
  <w:style w:type="paragraph" w:styleId="Estilo3" w:customStyle="1">
    <w:name w:val="Estilo3"/>
    <w:basedOn w:val="Ttulo1"/>
    <w:link w:val="Estilo3Char"/>
    <w:qFormat w:val="1"/>
    <w:rsid w:val="00D97424"/>
    <w:pPr>
      <w:keepNext w:val="1"/>
      <w:tabs>
        <w:tab w:val="clear" w:pos="1015"/>
        <w:tab w:val="clear" w:pos="8190"/>
      </w:tabs>
      <w:suppressAutoHyphens w:val="1"/>
      <w:autoSpaceDN w:val="0"/>
      <w:spacing w:before="120"/>
      <w:ind w:hanging="720"/>
      <w:jc w:val="left"/>
      <w:textAlignment w:val="baseline"/>
    </w:pPr>
    <w:rPr>
      <w:snapToGrid w:val="1"/>
      <w:color w:val="000000"/>
      <w:kern w:val="3"/>
      <w:sz w:val="22"/>
      <w:szCs w:val="22"/>
      <w:lang w:eastAsia="zh-CN"/>
    </w:rPr>
  </w:style>
  <w:style w:type="character" w:styleId="Refdecomentrio">
    <w:name w:val="annotation reference"/>
    <w:basedOn w:val="Fontepargpadro"/>
    <w:uiPriority w:val="99"/>
    <w:unhideWhenUsed w:val="1"/>
    <w:rsid w:val="007120DB"/>
    <w:rPr>
      <w:sz w:val="16"/>
      <w:szCs w:val="16"/>
    </w:rPr>
  </w:style>
  <w:style w:type="paragraph" w:styleId="Textodecomentrio">
    <w:name w:val="annotation text"/>
    <w:basedOn w:val="Normal"/>
    <w:link w:val="TextodecomentrioChar"/>
    <w:uiPriority w:val="99"/>
    <w:unhideWhenUsed w:val="1"/>
    <w:rsid w:val="007120DB"/>
  </w:style>
  <w:style w:type="character" w:styleId="TextodecomentrioChar" w:customStyle="1">
    <w:name w:val="Texto de comentário Char"/>
    <w:basedOn w:val="Fontepargpadro"/>
    <w:link w:val="Textodecomentrio"/>
    <w:uiPriority w:val="99"/>
    <w:rsid w:val="007120DB"/>
  </w:style>
  <w:style w:type="paragraph" w:styleId="Assuntodocomentrio">
    <w:name w:val="annotation subject"/>
    <w:basedOn w:val="Textodecomentrio"/>
    <w:next w:val="Textodecomentrio"/>
    <w:link w:val="AssuntodocomentrioChar"/>
    <w:uiPriority w:val="99"/>
    <w:semiHidden w:val="1"/>
    <w:unhideWhenUsed w:val="1"/>
    <w:rsid w:val="007120DB"/>
    <w:rPr>
      <w:b w:val="1"/>
      <w:bCs w:val="1"/>
    </w:rPr>
  </w:style>
  <w:style w:type="character" w:styleId="AssuntodocomentrioChar" w:customStyle="1">
    <w:name w:val="Assunto do comentário Char"/>
    <w:basedOn w:val="TextodecomentrioChar"/>
    <w:link w:val="Assuntodocomentrio"/>
    <w:uiPriority w:val="99"/>
    <w:semiHidden w:val="1"/>
    <w:rsid w:val="007120DB"/>
    <w:rPr>
      <w:b w:val="1"/>
      <w:bCs w:val="1"/>
    </w:rPr>
  </w:style>
  <w:style w:type="character" w:styleId="Estilo3Char" w:customStyle="1">
    <w:name w:val="Estilo3 Char"/>
    <w:basedOn w:val="Fontepargpadro"/>
    <w:link w:val="Estilo3"/>
    <w:rsid w:val="007D094A"/>
    <w:rPr>
      <w:rFonts w:ascii="Arial" w:cs="Arial" w:hAnsi="Arial"/>
      <w:b w:val="1"/>
      <w:color w:val="000000"/>
      <w:kern w:val="3"/>
      <w:sz w:val="22"/>
      <w:szCs w:val="22"/>
      <w:lang w:eastAsia="zh-CN"/>
    </w:rPr>
  </w:style>
  <w:style w:type="paragraph" w:styleId="Reviso">
    <w:name w:val="Revision"/>
    <w:hidden w:val="1"/>
    <w:uiPriority w:val="99"/>
    <w:semiHidden w:val="1"/>
    <w:rsid w:val="00A1226E"/>
  </w:style>
  <w:style w:type="character" w:styleId="Forte">
    <w:name w:val="Strong"/>
    <w:basedOn w:val="Fontepargpadro"/>
    <w:uiPriority w:val="22"/>
    <w:qFormat w:val="1"/>
    <w:rsid w:val="00270692"/>
    <w:rPr>
      <w:b w:val="1"/>
      <w:bCs w:val="1"/>
    </w:rPr>
  </w:style>
  <w:style w:type="character" w:styleId="desc2" w:customStyle="1">
    <w:name w:val="desc2"/>
    <w:basedOn w:val="Fontepargpadro"/>
    <w:rsid w:val="00284CAF"/>
  </w:style>
  <w:style w:type="character" w:styleId="CabealhoChar" w:customStyle="1">
    <w:name w:val="Cabeçalho Char"/>
    <w:basedOn w:val="Fontepargpadro"/>
    <w:link w:val="Cabealho"/>
    <w:uiPriority w:val="99"/>
    <w:rsid w:val="00DE0324"/>
  </w:style>
  <w:style w:type="character" w:styleId="Nmerodepgina">
    <w:name w:val="page number"/>
    <w:basedOn w:val="Fontepargpadro"/>
    <w:uiPriority w:val="99"/>
    <w:rsid w:val="00DE0324"/>
    <w:rPr>
      <w:rFonts w:cs="Times New Roman"/>
    </w:rPr>
  </w:style>
  <w:style w:type="character" w:styleId="Ttulo7Char" w:customStyle="1">
    <w:name w:val="Título 7 Char"/>
    <w:basedOn w:val="Fontepargpadro"/>
    <w:link w:val="Ttulo7"/>
    <w:uiPriority w:val="9"/>
    <w:semiHidden w:val="1"/>
    <w:rsid w:val="00347E33"/>
    <w:rPr>
      <w:rFonts w:asciiTheme="majorHAnsi" w:cstheme="majorBidi" w:eastAsiaTheme="majorEastAsia" w:hAnsiTheme="majorHAnsi"/>
      <w:i w:val="1"/>
      <w:iCs w:val="1"/>
      <w:color w:val="404040" w:themeColor="text1" w:themeTint="0000BF"/>
    </w:rPr>
  </w:style>
  <w:style w:type="character" w:styleId="Ttulo9Char" w:customStyle="1">
    <w:name w:val="Título 9 Char"/>
    <w:basedOn w:val="Fontepargpadro"/>
    <w:link w:val="Ttulo9"/>
    <w:uiPriority w:val="9"/>
    <w:rsid w:val="00347E33"/>
    <w:rPr>
      <w:rFonts w:asciiTheme="majorHAnsi" w:cstheme="majorBidi" w:eastAsiaTheme="majorEastAsia" w:hAnsiTheme="majorHAnsi"/>
      <w:i w:val="1"/>
      <w:iCs w:val="1"/>
      <w:color w:val="404040" w:themeColor="text1" w:themeTint="0000BF"/>
    </w:rPr>
  </w:style>
  <w:style w:type="character" w:styleId="RodapChar" w:customStyle="1">
    <w:name w:val="Rodapé Char"/>
    <w:basedOn w:val="Fontepargpadro"/>
    <w:link w:val="Rodap"/>
    <w:uiPriority w:val="99"/>
    <w:rsid w:val="00347E33"/>
  </w:style>
  <w:style w:type="paragraph" w:styleId="Default" w:customStyle="1">
    <w:name w:val="Default"/>
    <w:rsid w:val="00347E33"/>
    <w:pPr>
      <w:autoSpaceDE w:val="0"/>
      <w:autoSpaceDN w:val="0"/>
      <w:adjustRightInd w:val="0"/>
    </w:pPr>
    <w:rPr>
      <w:rFonts w:ascii="Arial" w:cs="Arial" w:eastAsia="Calibri" w:hAnsi="Arial"/>
      <w:color w:val="000000"/>
      <w:sz w:val="24"/>
      <w:szCs w:val="24"/>
    </w:rPr>
  </w:style>
  <w:style w:type="paragraph" w:styleId="Corpodetexto3">
    <w:name w:val="Body Text 3"/>
    <w:basedOn w:val="Normal"/>
    <w:link w:val="Corpodetexto3Char"/>
    <w:uiPriority w:val="99"/>
    <w:unhideWhenUsed w:val="1"/>
    <w:rsid w:val="00A5536D"/>
    <w:pPr>
      <w:spacing w:after="120"/>
    </w:pPr>
    <w:rPr>
      <w:sz w:val="16"/>
      <w:szCs w:val="16"/>
    </w:rPr>
  </w:style>
  <w:style w:type="character" w:styleId="Corpodetexto3Char" w:customStyle="1">
    <w:name w:val="Corpo de texto 3 Char"/>
    <w:basedOn w:val="Fontepargpadro"/>
    <w:link w:val="Corpodetexto3"/>
    <w:uiPriority w:val="99"/>
    <w:rsid w:val="00A5536D"/>
    <w:rPr>
      <w:sz w:val="16"/>
      <w:szCs w:val="16"/>
    </w:rPr>
  </w:style>
  <w:style w:type="paragraph" w:styleId="Bullet" w:customStyle="1">
    <w:name w:val="Bullet"/>
    <w:basedOn w:val="Normal"/>
    <w:next w:val="Corpodetexto"/>
    <w:rsid w:val="00A5536D"/>
    <w:pPr>
      <w:ind w:left="284" w:hanging="284"/>
    </w:pPr>
    <w:rPr>
      <w:sz w:val="24"/>
    </w:rPr>
  </w:style>
  <w:style w:type="paragraph" w:styleId="CabealhodoSumrio">
    <w:name w:val="TOC Heading"/>
    <w:basedOn w:val="Ttulo1"/>
    <w:next w:val="Normal"/>
    <w:uiPriority w:val="39"/>
    <w:unhideWhenUsed w:val="1"/>
    <w:qFormat w:val="1"/>
    <w:rsid w:val="00A5536D"/>
    <w:pPr>
      <w:keepNext w:val="1"/>
      <w:keepLines w:val="1"/>
      <w:widowControl w:val="1"/>
      <w:tabs>
        <w:tab w:val="clear" w:pos="1015"/>
        <w:tab w:val="clear" w:pos="8190"/>
      </w:tabs>
      <w:spacing w:before="480" w:line="276" w:lineRule="auto"/>
      <w:jc w:val="left"/>
      <w:outlineLvl w:val="9"/>
    </w:pPr>
    <w:rPr>
      <w:rFonts w:asciiTheme="majorHAnsi" w:cstheme="majorBidi" w:eastAsiaTheme="majorEastAsia" w:hAnsiTheme="majorHAnsi"/>
      <w:bCs w:val="1"/>
      <w:snapToGrid w:val="1"/>
      <w:color w:val="365f91" w:themeColor="accent1" w:themeShade="0000BF"/>
      <w:lang w:eastAsia="en-US"/>
    </w:rPr>
  </w:style>
  <w:style w:type="character" w:styleId="MenoPendente">
    <w:name w:val="Unresolved Mention"/>
    <w:basedOn w:val="Fontepargpadro"/>
    <w:uiPriority w:val="99"/>
    <w:semiHidden w:val="1"/>
    <w:unhideWhenUsed w:val="1"/>
    <w:rsid w:val="004065A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egurosunimed.com.br/privacidade-de-dados" TargetMode="External"/><Relationship Id="rId10" Type="http://schemas.openxmlformats.org/officeDocument/2006/relationships/hyperlink" Target="https://www.segurosunimed.com.br/privacidade-de-dados" TargetMode="External"/><Relationship Id="rId13" Type="http://schemas.openxmlformats.org/officeDocument/2006/relationships/footer" Target="footer2.xml"/><Relationship Id="rId12" Type="http://schemas.openxmlformats.org/officeDocument/2006/relationships/hyperlink" Target="https://www.segurosunimed.com.br/politica-de-privacida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rretoraunimed.com.b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egurosunimed.com.br/" TargetMode="External"/><Relationship Id="rId8" Type="http://schemas.openxmlformats.org/officeDocument/2006/relationships/hyperlink" Target="https://clubedevantagens.segurosunimed.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I4cenqeIzlkwSPiifSDUY8ockg==">CgMxLjAyDmgucWhrMDNpYXB4NDNvMg5oLmVpMGF1OThxaHBzcTIOaC5najJ0YXRtZHVxcm8yDmgud2V2dG9zY3BmcjhxMg5oLjZzYTNid2V2am1xbzIOaC5scG9qOGM0cmx3enEyDmgudTc1c3UxdWZrcXliMg5oLnUyOXZmaGkyY3hqZTIOaC5sZ3VyaWk1bTBqaDkyDmguYWFtemQ3M3J1d3M5Mg1oLms1a29wc3Q0dTY2Mg5oLnFydzgzZ2F5aDFkMzIOaC50a2k4NDZvZWhoaXMyDmgucjFseWxodG1qdGp5Mg5oLnh0MHYxdmNvbmhrMTIOaC51aG1kYjk3aG42YjUyDmguY2h1cDgybzBkY29iOAByITE5SFFnRnNXSGhOOGJfTXBkeC1UYU5heGtfSHB1cS1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2026-02-18T17:08:00Z</dcterms:created>
  <dc:creator>Raphael Loschiavo Cerdeira</dc:creator>
</cp:coreProperties>
</file>