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A25" w:rsidRDefault="000D5A25" w:rsidP="000D5A25">
      <w:pPr>
        <w:pStyle w:val="Ttulo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DECLARAÇÃO DE EXISTÊNCIA E COMPROMISSO DE GUARDA DE SALVADOS</w:t>
      </w:r>
    </w:p>
    <w:p w:rsidR="00B651F0" w:rsidRPr="00392968" w:rsidRDefault="00B651F0" w:rsidP="002F4CED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B651F0" w:rsidRPr="00392968" w:rsidRDefault="00B651F0" w:rsidP="00B651F0">
      <w:pPr>
        <w:spacing w:after="0" w:line="240" w:lineRule="auto"/>
        <w:ind w:right="118"/>
        <w:rPr>
          <w:rFonts w:ascii="Arial Narrow" w:hAnsi="Arial Narrow"/>
          <w:b/>
          <w:sz w:val="16"/>
          <w:szCs w:val="16"/>
        </w:rPr>
      </w:pPr>
      <w:r w:rsidRPr="00392968">
        <w:rPr>
          <w:rFonts w:ascii="Arial Narrow" w:hAnsi="Arial Narrow"/>
          <w:sz w:val="16"/>
          <w:szCs w:val="16"/>
        </w:rPr>
        <w:t xml:space="preserve">DADOS DO </w:t>
      </w:r>
      <w:r w:rsidR="00C71366">
        <w:rPr>
          <w:rFonts w:ascii="Arial Narrow" w:hAnsi="Arial Narrow"/>
          <w:sz w:val="16"/>
          <w:szCs w:val="16"/>
        </w:rPr>
        <w:t xml:space="preserve">SEGURADO     </w:t>
      </w:r>
      <w:r w:rsidRPr="0039296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CPF</w:t>
      </w:r>
    </w:p>
    <w:tbl>
      <w:tblPr>
        <w:tblW w:w="1055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61"/>
        <w:gridCol w:w="1639"/>
        <w:gridCol w:w="161"/>
        <w:gridCol w:w="578"/>
        <w:gridCol w:w="162"/>
        <w:gridCol w:w="1686"/>
        <w:gridCol w:w="189"/>
        <w:gridCol w:w="2790"/>
        <w:gridCol w:w="161"/>
        <w:gridCol w:w="427"/>
        <w:gridCol w:w="196"/>
        <w:gridCol w:w="1858"/>
      </w:tblGrid>
      <w:tr w:rsidR="00B651F0" w:rsidRPr="00392968" w:rsidTr="00B651F0">
        <w:trPr>
          <w:trHeight w:val="314"/>
        </w:trPr>
        <w:tc>
          <w:tcPr>
            <w:tcW w:w="7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F74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F7412">
              <w:rPr>
                <w:rFonts w:ascii="Arial Narrow" w:hAnsi="Arial Narrow"/>
                <w:sz w:val="16"/>
                <w:szCs w:val="16"/>
              </w:rPr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F0" w:rsidRPr="00392968" w:rsidRDefault="00FF7412" w:rsidP="00FF7412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651F0" w:rsidRPr="0039296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B651F0" w:rsidRPr="00392968" w:rsidTr="00666132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 w:hanging="67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DDD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 w:hanging="72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TELEFONE</w:t>
            </w:r>
            <w:r w:rsidR="00C54BAC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5383D">
            <w:pPr>
              <w:spacing w:after="0" w:line="240" w:lineRule="auto"/>
              <w:ind w:right="118" w:hanging="2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DDD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2021C4">
            <w:pPr>
              <w:spacing w:after="0" w:line="240" w:lineRule="auto"/>
              <w:ind w:right="118" w:hanging="55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CELULAR</w:t>
            </w:r>
            <w:r w:rsidR="00C54BAC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 w:hanging="65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E-MAIL</w:t>
            </w:r>
            <w:r w:rsidR="00C54BAC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 xml:space="preserve">   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1F0" w:rsidRPr="00392968" w:rsidRDefault="00C71366" w:rsidP="0059201B">
            <w:pPr>
              <w:spacing w:after="0" w:line="240" w:lineRule="auto"/>
              <w:ind w:right="118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666132" w:rsidRPr="00392968" w:rsidTr="00A933AC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32" w:rsidRPr="00392968" w:rsidRDefault="00666132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2"/>
            <w:r w:rsidR="00FF74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F7412">
              <w:rPr>
                <w:rFonts w:ascii="Arial Narrow" w:hAnsi="Arial Narrow"/>
                <w:sz w:val="16"/>
                <w:szCs w:val="16"/>
              </w:rPr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32" w:rsidRPr="00392968" w:rsidRDefault="00666132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32" w:rsidRPr="00392968" w:rsidRDefault="00FF7412" w:rsidP="00FF7412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66132" w:rsidRPr="0039296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32" w:rsidRPr="00392968" w:rsidRDefault="00666132" w:rsidP="0059201B">
            <w:pPr>
              <w:spacing w:after="0" w:line="240" w:lineRule="auto"/>
              <w:ind w:right="11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32" w:rsidRPr="00392968" w:rsidRDefault="00666132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74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F7412">
              <w:rPr>
                <w:rFonts w:ascii="Arial Narrow" w:hAnsi="Arial Narrow"/>
                <w:sz w:val="16"/>
                <w:szCs w:val="16"/>
              </w:rPr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32" w:rsidRPr="00392968" w:rsidRDefault="00666132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32" w:rsidRPr="00392968" w:rsidRDefault="00FF7412" w:rsidP="00FF7412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66132" w:rsidRPr="0039296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32" w:rsidRPr="00392968" w:rsidRDefault="00666132" w:rsidP="0059201B">
            <w:pPr>
              <w:spacing w:after="0" w:line="240" w:lineRule="auto"/>
              <w:ind w:right="11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32" w:rsidRPr="00392968" w:rsidRDefault="00FF7412" w:rsidP="00FF7412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666132" w:rsidRPr="0039296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B651F0" w:rsidRPr="00392968" w:rsidTr="00B651F0">
        <w:trPr>
          <w:trHeight w:val="30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 w:hanging="67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ENDEREÇO E COMPLEMENTO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2021C4">
            <w:pPr>
              <w:spacing w:after="0" w:line="240" w:lineRule="auto"/>
              <w:ind w:right="118" w:hanging="71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CIDADE/ESTADO</w:t>
            </w:r>
          </w:p>
        </w:tc>
      </w:tr>
      <w:tr w:rsidR="00B651F0" w:rsidRPr="00392968" w:rsidTr="00B651F0">
        <w:trPr>
          <w:trHeight w:val="305"/>
        </w:trPr>
        <w:tc>
          <w:tcPr>
            <w:tcW w:w="7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929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F74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F7412">
              <w:rPr>
                <w:rFonts w:ascii="Arial Narrow" w:hAnsi="Arial Narrow"/>
                <w:sz w:val="16"/>
                <w:szCs w:val="16"/>
              </w:rPr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F0" w:rsidRPr="00392968" w:rsidRDefault="00B651F0" w:rsidP="0059201B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F0" w:rsidRPr="00392968" w:rsidRDefault="00FF7412" w:rsidP="00FF7412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B651F0" w:rsidRPr="00392968" w:rsidRDefault="00B651F0" w:rsidP="00B651F0">
      <w:pPr>
        <w:spacing w:after="0" w:line="240" w:lineRule="auto"/>
        <w:ind w:right="118"/>
        <w:rPr>
          <w:rFonts w:ascii="Arial Narrow" w:hAnsi="Arial Narrow"/>
          <w:sz w:val="16"/>
          <w:szCs w:val="16"/>
        </w:rPr>
      </w:pPr>
    </w:p>
    <w:p w:rsidR="00B651F0" w:rsidRPr="00392968" w:rsidRDefault="00666132" w:rsidP="00B651F0">
      <w:pPr>
        <w:spacing w:after="0" w:line="240" w:lineRule="auto"/>
        <w:ind w:right="118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SEGURADORA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="001A2073">
        <w:rPr>
          <w:rFonts w:ascii="Arial Narrow" w:hAnsi="Arial Narrow"/>
          <w:sz w:val="16"/>
          <w:szCs w:val="16"/>
        </w:rPr>
        <w:tab/>
      </w:r>
      <w:r w:rsidR="001A2073">
        <w:rPr>
          <w:rFonts w:ascii="Arial Narrow" w:hAnsi="Arial Narrow"/>
          <w:sz w:val="16"/>
          <w:szCs w:val="16"/>
        </w:rPr>
        <w:tab/>
      </w:r>
      <w:r w:rsidR="001A2073">
        <w:rPr>
          <w:rFonts w:ascii="Arial Narrow" w:hAnsi="Arial Narrow"/>
          <w:sz w:val="16"/>
          <w:szCs w:val="16"/>
        </w:rPr>
        <w:tab/>
        <w:t xml:space="preserve">      </w:t>
      </w:r>
      <w:r>
        <w:rPr>
          <w:rFonts w:ascii="Arial Narrow" w:hAnsi="Arial Narrow"/>
          <w:sz w:val="16"/>
          <w:szCs w:val="16"/>
        </w:rPr>
        <w:t xml:space="preserve"> CNPJ</w:t>
      </w:r>
    </w:p>
    <w:tbl>
      <w:tblPr>
        <w:tblW w:w="106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60"/>
        <w:gridCol w:w="1608"/>
        <w:gridCol w:w="18"/>
        <w:gridCol w:w="142"/>
        <w:gridCol w:w="55"/>
        <w:gridCol w:w="93"/>
        <w:gridCol w:w="474"/>
        <w:gridCol w:w="160"/>
        <w:gridCol w:w="1627"/>
        <w:gridCol w:w="43"/>
        <w:gridCol w:w="145"/>
        <w:gridCol w:w="27"/>
        <w:gridCol w:w="167"/>
        <w:gridCol w:w="2631"/>
        <w:gridCol w:w="22"/>
        <w:gridCol w:w="142"/>
        <w:gridCol w:w="18"/>
        <w:gridCol w:w="2460"/>
        <w:gridCol w:w="24"/>
        <w:gridCol w:w="16"/>
        <w:gridCol w:w="7"/>
      </w:tblGrid>
      <w:tr w:rsidR="001A2073" w:rsidRPr="00392968" w:rsidTr="00453EAC">
        <w:trPr>
          <w:trHeight w:val="310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73" w:rsidRPr="00392968" w:rsidRDefault="001A2073" w:rsidP="00470A8F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F74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F7412">
              <w:rPr>
                <w:rFonts w:ascii="Arial Narrow" w:hAnsi="Arial Narrow"/>
                <w:sz w:val="16"/>
                <w:szCs w:val="16"/>
              </w:rPr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73" w:rsidRPr="00392968" w:rsidRDefault="001A2073" w:rsidP="00470A8F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73" w:rsidRPr="00392968" w:rsidRDefault="00FF7412" w:rsidP="00FF7412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A2073" w:rsidRPr="00392968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1A2073" w:rsidRPr="00392968" w:rsidTr="00453EAC">
        <w:trPr>
          <w:gridAfter w:val="1"/>
          <w:wAfter w:w="7" w:type="dxa"/>
          <w:trHeight w:val="262"/>
        </w:trPr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73" w:rsidRPr="00392968" w:rsidRDefault="001A2073" w:rsidP="00EC0AF6">
            <w:pPr>
              <w:spacing w:after="0" w:line="240" w:lineRule="auto"/>
              <w:ind w:right="118" w:hanging="7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DATA DO SINISTRO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73" w:rsidRPr="00392968" w:rsidRDefault="001A2073" w:rsidP="00470A8F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73" w:rsidRPr="00392968" w:rsidRDefault="001A2073" w:rsidP="002021C4">
            <w:pPr>
              <w:spacing w:after="0" w:line="240" w:lineRule="auto"/>
              <w:ind w:right="118" w:hanging="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Nº DO SINISTRO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73" w:rsidRPr="00392968" w:rsidRDefault="001A2073" w:rsidP="00470A8F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73" w:rsidRPr="00392968" w:rsidRDefault="001A2073" w:rsidP="001A2073">
            <w:pPr>
              <w:spacing w:after="0" w:line="240" w:lineRule="auto"/>
              <w:ind w:right="118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LOCAL ONDE SE ENCONTRAM OS SALVADOS</w:t>
            </w:r>
          </w:p>
        </w:tc>
      </w:tr>
      <w:tr w:rsidR="00666132" w:rsidRPr="00392968" w:rsidTr="00453EAC">
        <w:trPr>
          <w:gridAfter w:val="1"/>
          <w:wAfter w:w="7" w:type="dxa"/>
          <w:trHeight w:val="291"/>
        </w:trPr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32" w:rsidRDefault="00FF7412" w:rsidP="00666132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0D5A25" w:rsidRPr="00392968" w:rsidRDefault="000D5A25" w:rsidP="00666132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32" w:rsidRPr="00392968" w:rsidRDefault="00666132" w:rsidP="00470A8F">
            <w:pPr>
              <w:spacing w:after="0" w:line="240" w:lineRule="auto"/>
              <w:ind w:right="11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32" w:rsidRPr="00392968" w:rsidRDefault="00666132" w:rsidP="000D5A25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 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F74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F7412">
              <w:rPr>
                <w:rFonts w:ascii="Arial Narrow" w:hAnsi="Arial Narrow"/>
                <w:sz w:val="16"/>
                <w:szCs w:val="16"/>
              </w:rPr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32" w:rsidRPr="00392968" w:rsidRDefault="00666132" w:rsidP="00470A8F">
            <w:pPr>
              <w:spacing w:after="0" w:line="240" w:lineRule="auto"/>
              <w:ind w:right="11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32" w:rsidRPr="00392968" w:rsidRDefault="00FF7412" w:rsidP="000D5A25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73081" w:rsidRPr="00392968" w:rsidTr="00453EAC">
        <w:trPr>
          <w:trHeight w:val="266"/>
        </w:trPr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A8F" w:rsidRPr="00392968" w:rsidRDefault="001A2073" w:rsidP="00EC0AF6">
            <w:pPr>
              <w:spacing w:after="0" w:line="240" w:lineRule="auto"/>
              <w:ind w:right="118" w:hanging="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EMPRESA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8F" w:rsidRPr="00392968" w:rsidRDefault="00470A8F" w:rsidP="00470A8F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A8F" w:rsidRPr="00392968" w:rsidRDefault="001A2073" w:rsidP="001A2073">
            <w:pPr>
              <w:spacing w:after="0" w:line="240" w:lineRule="auto"/>
              <w:ind w:right="118" w:hanging="7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CNPJ</w:t>
            </w:r>
          </w:p>
        </w:tc>
      </w:tr>
      <w:tr w:rsidR="001A2073" w:rsidRPr="00392968" w:rsidTr="00453EAC">
        <w:trPr>
          <w:trHeight w:val="271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73" w:rsidRPr="00392968" w:rsidRDefault="001A2073" w:rsidP="00470A8F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929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F74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F7412">
              <w:rPr>
                <w:rFonts w:ascii="Arial Narrow" w:hAnsi="Arial Narrow"/>
                <w:sz w:val="16"/>
                <w:szCs w:val="16"/>
              </w:rPr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73" w:rsidRPr="00392968" w:rsidRDefault="001A2073" w:rsidP="00470A8F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73" w:rsidRPr="00392968" w:rsidRDefault="00FF7412" w:rsidP="00FF7412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1A2073" w:rsidRPr="003929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73081" w:rsidRPr="00392968" w:rsidTr="00737B27">
        <w:trPr>
          <w:trHeight w:val="266"/>
        </w:trPr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EA9" w:rsidRPr="00392968" w:rsidRDefault="00512EA9" w:rsidP="00EC0AF6">
            <w:pPr>
              <w:spacing w:after="0" w:line="240" w:lineRule="auto"/>
              <w:ind w:right="118" w:hanging="67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ENDEREÇO E COMPLEMENTO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A9" w:rsidRPr="00392968" w:rsidRDefault="00EC0AF6" w:rsidP="00A87052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EA9" w:rsidRPr="00392968" w:rsidRDefault="00EC0AF6" w:rsidP="00EC0AF6">
            <w:pPr>
              <w:spacing w:after="0" w:line="240" w:lineRule="auto"/>
              <w:ind w:right="118" w:hanging="155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12EA9" w:rsidRPr="00392968">
              <w:rPr>
                <w:rFonts w:ascii="Arial Narrow" w:hAnsi="Arial Narrow"/>
                <w:sz w:val="16"/>
                <w:szCs w:val="16"/>
              </w:rPr>
              <w:t>CIDADE/ESTADO</w:t>
            </w:r>
          </w:p>
        </w:tc>
      </w:tr>
      <w:tr w:rsidR="00A73081" w:rsidRPr="00392968" w:rsidTr="00737B27">
        <w:trPr>
          <w:trHeight w:val="266"/>
        </w:trPr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A9" w:rsidRPr="00392968" w:rsidRDefault="00512EA9" w:rsidP="00A87052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929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F741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F7412">
              <w:rPr>
                <w:rFonts w:ascii="Arial Narrow" w:hAnsi="Arial Narrow"/>
                <w:sz w:val="16"/>
                <w:szCs w:val="16"/>
              </w:rPr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FF7412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EA9" w:rsidRPr="00392968" w:rsidRDefault="00512EA9" w:rsidP="00A87052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A9" w:rsidRPr="00392968" w:rsidRDefault="00FF7412" w:rsidP="00FF7412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12EA9" w:rsidRPr="003929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37B27" w:rsidRPr="00392968" w:rsidTr="00737B27">
        <w:trPr>
          <w:trHeight w:val="266"/>
        </w:trPr>
        <w:tc>
          <w:tcPr>
            <w:tcW w:w="7938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7B27" w:rsidRPr="00392968" w:rsidRDefault="00737B27" w:rsidP="00453EAC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</w:rPr>
              <w:t>NOME DO RESPONSÁVEL</w:t>
            </w:r>
          </w:p>
        </w:tc>
        <w:tc>
          <w:tcPr>
            <w:tcW w:w="2667" w:type="dxa"/>
            <w:gridSpan w:val="6"/>
            <w:shd w:val="clear" w:color="auto" w:fill="auto"/>
            <w:vAlign w:val="bottom"/>
          </w:tcPr>
          <w:p w:rsidR="00737B27" w:rsidRPr="00392968" w:rsidRDefault="00737B27" w:rsidP="00453EAC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737B27">
              <w:rPr>
                <w:rFonts w:ascii="Arial Narrow" w:hAnsi="Arial Narrow"/>
                <w:sz w:val="16"/>
                <w:szCs w:val="16"/>
              </w:rPr>
              <w:t>CPF</w:t>
            </w:r>
          </w:p>
        </w:tc>
      </w:tr>
      <w:tr w:rsidR="00453EAC" w:rsidRPr="00392968" w:rsidTr="00267871">
        <w:trPr>
          <w:gridAfter w:val="1"/>
          <w:wAfter w:w="7" w:type="dxa"/>
          <w:trHeight w:val="266"/>
        </w:trPr>
        <w:tc>
          <w:tcPr>
            <w:tcW w:w="7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C" w:rsidRPr="00392968" w:rsidRDefault="00453EAC" w:rsidP="000D5A25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C" w:rsidRPr="00392968" w:rsidRDefault="00453EAC" w:rsidP="000D5A25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C" w:rsidRPr="00392968" w:rsidRDefault="00737B27" w:rsidP="000D5A25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1"/>
          <w:wAfter w:w="7" w:type="dxa"/>
          <w:trHeight w:val="26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DDD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TELEFONE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DDD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243B4" w:rsidRP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CELULAR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72" w:type="dxa"/>
            <w:gridSpan w:val="2"/>
            <w:shd w:val="clear" w:color="auto" w:fill="auto"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3B4" w:rsidRPr="00392968" w:rsidRDefault="00A243B4" w:rsidP="00A243B4">
            <w:pPr>
              <w:spacing w:after="0" w:line="240" w:lineRule="auto"/>
              <w:ind w:right="118" w:hanging="65"/>
              <w:rPr>
                <w:rFonts w:ascii="Arial Narrow" w:hAnsi="Arial Narrow"/>
                <w:sz w:val="16"/>
                <w:szCs w:val="16"/>
              </w:rPr>
            </w:pPr>
            <w:r w:rsidRPr="00392968">
              <w:rPr>
                <w:rFonts w:ascii="Arial Narrow" w:hAnsi="Arial Narrow"/>
                <w:sz w:val="16"/>
                <w:szCs w:val="16"/>
              </w:rPr>
              <w:t>E-MAIL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  <w:tr w:rsidR="00453EAC" w:rsidRPr="00392968" w:rsidTr="00453EAC">
        <w:trPr>
          <w:gridAfter w:val="1"/>
          <w:wAfter w:w="7" w:type="dxa"/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392968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392968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392968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392968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392968" w:rsidRDefault="00A243B4" w:rsidP="00A243B4">
            <w:pPr>
              <w:spacing w:after="0" w:line="240" w:lineRule="auto"/>
              <w:ind w:right="118" w:hanging="6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1"/>
          <w:wAfter w:w="7" w:type="dxa"/>
          <w:trHeight w:val="255"/>
        </w:trPr>
        <w:tc>
          <w:tcPr>
            <w:tcW w:w="10598" w:type="dxa"/>
            <w:gridSpan w:val="21"/>
            <w:shd w:val="clear" w:color="auto" w:fill="auto"/>
            <w:noWrap/>
            <w:vAlign w:val="bottom"/>
            <w:hideMark/>
          </w:tcPr>
          <w:p w:rsidR="00A243B4" w:rsidRDefault="00A243B4" w:rsidP="00A243B4">
            <w:pPr>
              <w:spacing w:after="0" w:line="240" w:lineRule="auto"/>
              <w:ind w:right="118"/>
              <w:rPr>
                <w:rFonts w:ascii="Arial Narrow" w:hAnsi="Arial Narrow"/>
                <w:sz w:val="16"/>
                <w:szCs w:val="16"/>
              </w:rPr>
            </w:pPr>
            <w:r w:rsidRPr="000D5A25">
              <w:rPr>
                <w:rFonts w:ascii="Arial Narrow" w:hAnsi="Arial Narrow"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  <w:szCs w:val="16"/>
              </w:rPr>
              <w:t>PREENCHIMENTO OBRIGATÓRIO</w:t>
            </w:r>
          </w:p>
          <w:p w:rsidR="00A243B4" w:rsidRPr="00392968" w:rsidRDefault="00A243B4" w:rsidP="00A243B4">
            <w:pPr>
              <w:spacing w:after="0" w:line="240" w:lineRule="auto"/>
              <w:ind w:right="11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243B4" w:rsidRPr="00392968" w:rsidTr="00453EAC">
        <w:trPr>
          <w:gridAfter w:val="1"/>
          <w:wAfter w:w="7" w:type="dxa"/>
          <w:trHeight w:val="255"/>
        </w:trPr>
        <w:tc>
          <w:tcPr>
            <w:tcW w:w="10598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43B4" w:rsidRPr="00E7127E" w:rsidRDefault="00A243B4" w:rsidP="00A243B4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OS PRODUTOS ABAIXO RELACIONADOS</w:t>
            </w:r>
            <w:r w:rsidRPr="00E7127E">
              <w:rPr>
                <w:rFonts w:ascii="Arial Narrow" w:hAnsi="Arial Narrow"/>
                <w:b/>
                <w:sz w:val="18"/>
                <w:szCs w:val="18"/>
              </w:rPr>
              <w:t xml:space="preserve"> PERMANECERÃO NO LOCAL ACIMA REGISTRADO ATÉ A CONCLUSÃO DO PRESENTE PROCESSO OU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DECISÃO POR PARTE DA SEGURADORA</w:t>
            </w:r>
            <w:r w:rsidRPr="00E7127E">
              <w:rPr>
                <w:rFonts w:ascii="Arial Narrow" w:hAnsi="Arial Narrow"/>
                <w:b/>
                <w:sz w:val="18"/>
                <w:szCs w:val="18"/>
              </w:rPr>
              <w:t xml:space="preserve"> COM RELAÇÃO AO DESTINO A SEREM DADOS AOS MESMOS. </w:t>
            </w:r>
          </w:p>
        </w:tc>
      </w:tr>
      <w:tr w:rsidR="00A243B4" w:rsidRPr="00392968" w:rsidTr="00453EAC">
        <w:trPr>
          <w:gridAfter w:val="2"/>
          <w:wAfter w:w="23" w:type="dxa"/>
          <w:trHeight w:val="311"/>
        </w:trPr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E7127E" w:rsidRDefault="00A243B4" w:rsidP="00A243B4">
            <w:pPr>
              <w:spacing w:after="0" w:line="240" w:lineRule="auto"/>
              <w:ind w:right="118" w:hanging="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E7127E" w:rsidRDefault="00A243B4" w:rsidP="00A243B4">
            <w:pPr>
              <w:spacing w:after="0" w:line="240" w:lineRule="auto"/>
              <w:ind w:right="118" w:hanging="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127E">
              <w:rPr>
                <w:rFonts w:ascii="Arial Narrow" w:hAnsi="Arial Narrow"/>
                <w:b/>
                <w:sz w:val="18"/>
                <w:szCs w:val="18"/>
              </w:rPr>
              <w:t>DISCRIMINAÇÃO DO PRODUTO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E7127E" w:rsidRDefault="00A243B4" w:rsidP="00A243B4">
            <w:pPr>
              <w:spacing w:after="0" w:line="240" w:lineRule="auto"/>
              <w:ind w:right="118" w:hanging="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127E">
              <w:rPr>
                <w:rFonts w:ascii="Arial Narrow" w:hAnsi="Arial Narrow"/>
                <w:b/>
                <w:sz w:val="18"/>
                <w:szCs w:val="18"/>
              </w:rPr>
              <w:t>Nº DE SÉRIE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E7127E" w:rsidRDefault="00A243B4" w:rsidP="00A243B4">
            <w:pPr>
              <w:spacing w:after="0" w:line="240" w:lineRule="auto"/>
              <w:ind w:right="118" w:hanging="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127E">
              <w:rPr>
                <w:rFonts w:ascii="Arial Narrow" w:hAnsi="Arial Narrow"/>
                <w:b/>
                <w:sz w:val="18"/>
                <w:szCs w:val="18"/>
              </w:rPr>
              <w:t>AVARIAS</w:t>
            </w:r>
          </w:p>
        </w:tc>
      </w:tr>
      <w:tr w:rsidR="00A243B4" w:rsidRPr="00392968" w:rsidTr="00453EAC">
        <w:trPr>
          <w:gridAfter w:val="2"/>
          <w:wAfter w:w="23" w:type="dxa"/>
          <w:trHeight w:val="255"/>
        </w:trPr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2"/>
          <w:wAfter w:w="23" w:type="dxa"/>
          <w:trHeight w:val="255"/>
        </w:trPr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2"/>
          <w:wAfter w:w="23" w:type="dxa"/>
          <w:trHeight w:val="255"/>
        </w:trPr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2"/>
          <w:wAfter w:w="23" w:type="dxa"/>
          <w:trHeight w:val="255"/>
        </w:trPr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2"/>
          <w:wAfter w:w="23" w:type="dxa"/>
          <w:trHeight w:val="255"/>
        </w:trPr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2"/>
          <w:wAfter w:w="23" w:type="dxa"/>
          <w:trHeight w:val="255"/>
        </w:trPr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2"/>
          <w:wAfter w:w="23" w:type="dxa"/>
          <w:trHeight w:val="255"/>
        </w:trPr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2"/>
          <w:wAfter w:w="23" w:type="dxa"/>
          <w:trHeight w:val="255"/>
        </w:trPr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3B4" w:rsidRPr="00D0522F" w:rsidRDefault="00A243B4" w:rsidP="00A243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3"/>
          <w:wAfter w:w="47" w:type="dxa"/>
          <w:trHeight w:val="245"/>
        </w:trPr>
        <w:tc>
          <w:tcPr>
            <w:tcW w:w="10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4" w:rsidRPr="00392968" w:rsidRDefault="00A243B4" w:rsidP="00A243B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243B4" w:rsidRPr="00392968" w:rsidTr="00453EAC">
        <w:trPr>
          <w:gridAfter w:val="3"/>
          <w:wAfter w:w="47" w:type="dxa"/>
          <w:trHeight w:val="245"/>
        </w:trPr>
        <w:tc>
          <w:tcPr>
            <w:tcW w:w="105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B4" w:rsidRPr="00E7127E" w:rsidRDefault="00A243B4" w:rsidP="00A243B4">
            <w:pPr>
              <w:jc w:val="both"/>
              <w:rPr>
                <w:rFonts w:ascii="Arial Narrow" w:hAnsi="Arial Narrow" w:cs="Arial"/>
                <w:sz w:val="17"/>
                <w:szCs w:val="17"/>
              </w:rPr>
            </w:pPr>
            <w:r w:rsidRPr="00E7127E">
              <w:rPr>
                <w:rFonts w:ascii="Arial Narrow" w:hAnsi="Arial Narrow"/>
                <w:sz w:val="17"/>
                <w:szCs w:val="17"/>
              </w:rPr>
              <w:t>DEPOSITÁRIO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3"/>
          <w:wAfter w:w="47" w:type="dxa"/>
          <w:trHeight w:val="245"/>
        </w:trPr>
        <w:tc>
          <w:tcPr>
            <w:tcW w:w="105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3B4" w:rsidRPr="00E7127E" w:rsidRDefault="00A243B4" w:rsidP="00A243B4">
            <w:pPr>
              <w:jc w:val="both"/>
              <w:rPr>
                <w:rFonts w:ascii="Arial Narrow" w:hAnsi="Arial Narrow" w:cs="Arial"/>
                <w:sz w:val="17"/>
                <w:szCs w:val="17"/>
              </w:rPr>
            </w:pPr>
            <w:r w:rsidRPr="00E7127E">
              <w:rPr>
                <w:rFonts w:ascii="Arial Narrow" w:hAnsi="Arial Narrow"/>
                <w:sz w:val="17"/>
                <w:szCs w:val="17"/>
              </w:rPr>
              <w:t>CARGO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3"/>
          <w:wAfter w:w="47" w:type="dxa"/>
          <w:trHeight w:val="245"/>
        </w:trPr>
        <w:tc>
          <w:tcPr>
            <w:tcW w:w="105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3B4" w:rsidRPr="00E7127E" w:rsidRDefault="00A243B4" w:rsidP="00A243B4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E7127E">
              <w:rPr>
                <w:rFonts w:ascii="Arial Narrow" w:hAnsi="Arial Narrow"/>
                <w:sz w:val="17"/>
                <w:szCs w:val="17"/>
              </w:rPr>
              <w:t>VISTORIADOR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43B4" w:rsidRPr="00392968" w:rsidTr="00453EAC">
        <w:trPr>
          <w:gridAfter w:val="3"/>
          <w:wAfter w:w="47" w:type="dxa"/>
          <w:trHeight w:val="245"/>
        </w:trPr>
        <w:tc>
          <w:tcPr>
            <w:tcW w:w="105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3B4" w:rsidRPr="00E7127E" w:rsidRDefault="00A243B4" w:rsidP="00A243B4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E7127E">
              <w:rPr>
                <w:rFonts w:ascii="Arial Narrow" w:hAnsi="Arial Narrow"/>
                <w:sz w:val="17"/>
                <w:szCs w:val="17"/>
              </w:rPr>
              <w:t>LOCAL E DATA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0D5A25" w:rsidRPr="000D5A25" w:rsidRDefault="000D5A25" w:rsidP="000D5A25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D5A25">
        <w:rPr>
          <w:rFonts w:ascii="Arial Narrow" w:hAnsi="Arial Narrow"/>
          <w:sz w:val="20"/>
          <w:szCs w:val="20"/>
        </w:rPr>
        <w:t>Salvados: O segurado deve usar todos os meios cabíveis para salvar e preservar os bens segurados, durante ou após a ocorrência de qualquer sinistro. No caso de sinistro indenizado, todos os itens indenizados e/ou substituídos (salvados) passam automaticamente à propriedade da seguradora, não podendo o segurado dispor dos mesmos sem expressa autorização desta. Fica estipulada a multa de 15% do valor indenizado, nos casos em que o segurado descarte os salvados sem a anuência da seguradora.</w:t>
      </w:r>
    </w:p>
    <w:p w:rsidR="000D5A25" w:rsidRDefault="000D5A25" w:rsidP="000D5A25">
      <w:pPr>
        <w:spacing w:after="0" w:line="360" w:lineRule="auto"/>
        <w:jc w:val="center"/>
        <w:rPr>
          <w:rFonts w:ascii="Arial Narrow" w:hAnsi="Arial Narrow"/>
        </w:rPr>
      </w:pPr>
    </w:p>
    <w:p w:rsidR="000D5A25" w:rsidRDefault="000D5A25" w:rsidP="000D5A25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0D5A25" w:rsidRPr="00D728D0" w:rsidRDefault="000D5A25" w:rsidP="000D5A25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Segurado</w:t>
      </w:r>
    </w:p>
    <w:sectPr w:rsidR="000D5A25" w:rsidRPr="00D728D0" w:rsidSect="00D33A33">
      <w:headerReference w:type="default" r:id="rId6"/>
      <w:footerReference w:type="default" r:id="rId7"/>
      <w:pgSz w:w="11906" w:h="16838"/>
      <w:pgMar w:top="720" w:right="720" w:bottom="720" w:left="720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5866" w:rsidRDefault="001E5866" w:rsidP="0048770D">
      <w:pPr>
        <w:spacing w:after="0" w:line="240" w:lineRule="auto"/>
      </w:pPr>
      <w:r>
        <w:separator/>
      </w:r>
    </w:p>
  </w:endnote>
  <w:endnote w:type="continuationSeparator" w:id="0">
    <w:p w:rsidR="001E5866" w:rsidRDefault="001E5866" w:rsidP="0048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699" w:rsidRPr="00BA0699" w:rsidRDefault="006C024E" w:rsidP="00BA0699">
    <w:pPr>
      <w:spacing w:after="0"/>
      <w:jc w:val="both"/>
      <w:rPr>
        <w:color w:val="404040" w:themeColor="text1" w:themeTint="BF"/>
        <w:sz w:val="18"/>
        <w:szCs w:val="18"/>
      </w:rPr>
    </w:pPr>
    <w:r w:rsidRPr="00BA0699">
      <w:rPr>
        <w:noProof/>
        <w:color w:val="1F3864" w:themeColor="accent1" w:themeShade="80"/>
        <w:sz w:val="18"/>
        <w:szCs w:val="18"/>
        <w:lang w:eastAsia="pt-BR"/>
      </w:rPr>
      <w:drawing>
        <wp:anchor distT="0" distB="0" distL="114300" distR="114300" simplePos="0" relativeHeight="251663360" behindDoc="0" locked="0" layoutInCell="1" allowOverlap="1" wp14:anchorId="7808F6D6" wp14:editId="0AF265D5">
          <wp:simplePos x="0" y="0"/>
          <wp:positionH relativeFrom="margin">
            <wp:posOffset>-19050</wp:posOffset>
          </wp:positionH>
          <wp:positionV relativeFrom="margin">
            <wp:posOffset>8879840</wp:posOffset>
          </wp:positionV>
          <wp:extent cx="6583045" cy="2336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045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115172687"/>
    <w:r w:rsidR="00BA0699" w:rsidRPr="00BA0699">
      <w:rPr>
        <w:color w:val="404040" w:themeColor="text1" w:themeTint="BF"/>
        <w:sz w:val="18"/>
        <w:szCs w:val="18"/>
      </w:rPr>
      <w:t>U</w:t>
    </w:r>
    <w:r w:rsidR="00BA0699" w:rsidRPr="00BA0699">
      <w:rPr>
        <w:color w:val="404040" w:themeColor="text1" w:themeTint="BF"/>
        <w:sz w:val="18"/>
        <w:szCs w:val="18"/>
      </w:rPr>
      <w:t xml:space="preserve">nimed Seguros Patrimoniais S.A. - CNPJ/MF: 12.973.906/0001-71 - Reg. SUSEP 01970 | Alameda Ministro Rocha Azevedo, 346 – Cerqueira César - CEP: 01410-901 - São Paulo – SP | Central de Relacionamento e SAC: 0800-016-6633 - SAC Opção 6 | Atendimento ao Deficiente Auditivo: 0800-770-3611 |Ouvidoria: www.segurosunimed.com.br/ouvidoria ou ligue 0800 001 2565 | Acessibilidade e mais informações: www.segurosunimed.com.br | O registro do produto é automático e não representa aprovação ou recomendação por parte da Susep.  </w:t>
    </w:r>
  </w:p>
  <w:bookmarkEnd w:id="2"/>
  <w:p w:rsidR="00C37B4A" w:rsidRPr="00BA0699" w:rsidRDefault="00BA0699" w:rsidP="00BA0699">
    <w:pPr>
      <w:spacing w:after="0"/>
      <w:rPr>
        <w:color w:val="404040" w:themeColor="text1" w:themeTint="BF"/>
        <w:sz w:val="18"/>
        <w:szCs w:val="18"/>
      </w:rPr>
    </w:pPr>
    <w:r w:rsidRPr="00BA0699">
      <w:rPr>
        <w:color w:val="222A35" w:themeColor="text2" w:themeShade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="00744392" w:rsidRPr="00BA0699">
      <w:rPr>
        <w:color w:val="222A35" w:themeColor="text2" w:themeShade="80"/>
        <w:sz w:val="18"/>
        <w:szCs w:val="18"/>
      </w:rPr>
      <w:t>FO.632-V</w:t>
    </w:r>
    <w:r w:rsidR="006C024E" w:rsidRPr="00BA0699">
      <w:rPr>
        <w:color w:val="222A35" w:themeColor="text2" w:themeShade="80"/>
        <w:sz w:val="18"/>
        <w:szCs w:val="18"/>
      </w:rPr>
      <w:t>/</w:t>
    </w:r>
    <w:r w:rsidR="00744392" w:rsidRPr="00BA0699">
      <w:rPr>
        <w:color w:val="222A35" w:themeColor="text2" w:themeShade="80"/>
        <w:sz w:val="18"/>
        <w:szCs w:val="18"/>
      </w:rPr>
      <w:t>0</w:t>
    </w:r>
    <w:r w:rsidRPr="00BA0699">
      <w:rPr>
        <w:color w:val="222A35" w:themeColor="text2" w:themeShade="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5866" w:rsidRDefault="001E5866" w:rsidP="0048770D">
      <w:pPr>
        <w:spacing w:after="0" w:line="240" w:lineRule="auto"/>
      </w:pPr>
      <w:r>
        <w:separator/>
      </w:r>
    </w:p>
  </w:footnote>
  <w:footnote w:type="continuationSeparator" w:id="0">
    <w:p w:rsidR="001E5866" w:rsidRDefault="001E5866" w:rsidP="0048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B4A" w:rsidRDefault="00C37B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788BCAE" wp14:editId="53BB554C">
          <wp:simplePos x="0" y="0"/>
          <wp:positionH relativeFrom="margin">
            <wp:posOffset>5496560</wp:posOffset>
          </wp:positionH>
          <wp:positionV relativeFrom="margin">
            <wp:posOffset>-518795</wp:posOffset>
          </wp:positionV>
          <wp:extent cx="1290320" cy="829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2zvN2Q7z9Y884Zi6/ZCycwkBtt2MJlO0ctL+qm2cZV1j0lTg+D2XnsvZbkih3cQrmZRzaZ0vHWeHXQ4pGcZow==" w:salt="MadKnTbeOqN/Dfhs3FtU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0D"/>
    <w:rsid w:val="000010C6"/>
    <w:rsid w:val="000517B4"/>
    <w:rsid w:val="0009109A"/>
    <w:rsid w:val="000D5A25"/>
    <w:rsid w:val="000D7B2B"/>
    <w:rsid w:val="001123EF"/>
    <w:rsid w:val="00173C4A"/>
    <w:rsid w:val="00175B06"/>
    <w:rsid w:val="001A2073"/>
    <w:rsid w:val="001C564E"/>
    <w:rsid w:val="001E5866"/>
    <w:rsid w:val="002021C4"/>
    <w:rsid w:val="00205350"/>
    <w:rsid w:val="002317C8"/>
    <w:rsid w:val="00263860"/>
    <w:rsid w:val="002E583A"/>
    <w:rsid w:val="002F4CED"/>
    <w:rsid w:val="00301097"/>
    <w:rsid w:val="0032481D"/>
    <w:rsid w:val="00392968"/>
    <w:rsid w:val="003C173B"/>
    <w:rsid w:val="003D19CC"/>
    <w:rsid w:val="0044175F"/>
    <w:rsid w:val="004442DD"/>
    <w:rsid w:val="00453EAC"/>
    <w:rsid w:val="00470A8F"/>
    <w:rsid w:val="0048770D"/>
    <w:rsid w:val="00511E29"/>
    <w:rsid w:val="00512EA9"/>
    <w:rsid w:val="00520075"/>
    <w:rsid w:val="0055383D"/>
    <w:rsid w:val="00581EDE"/>
    <w:rsid w:val="00584209"/>
    <w:rsid w:val="005C4CD2"/>
    <w:rsid w:val="005F3302"/>
    <w:rsid w:val="00625D84"/>
    <w:rsid w:val="00661EA5"/>
    <w:rsid w:val="00666132"/>
    <w:rsid w:val="00687C5F"/>
    <w:rsid w:val="0069768E"/>
    <w:rsid w:val="006C024E"/>
    <w:rsid w:val="00733957"/>
    <w:rsid w:val="00737B27"/>
    <w:rsid w:val="00744392"/>
    <w:rsid w:val="007473F7"/>
    <w:rsid w:val="00751ECD"/>
    <w:rsid w:val="00800B2A"/>
    <w:rsid w:val="00802115"/>
    <w:rsid w:val="00876510"/>
    <w:rsid w:val="008C3B5D"/>
    <w:rsid w:val="008F5EFD"/>
    <w:rsid w:val="00911E6F"/>
    <w:rsid w:val="0095355B"/>
    <w:rsid w:val="0097437C"/>
    <w:rsid w:val="009945B8"/>
    <w:rsid w:val="009A3CB1"/>
    <w:rsid w:val="009D3322"/>
    <w:rsid w:val="00A03FAD"/>
    <w:rsid w:val="00A243B4"/>
    <w:rsid w:val="00A62E8E"/>
    <w:rsid w:val="00A73081"/>
    <w:rsid w:val="00A85D49"/>
    <w:rsid w:val="00A87052"/>
    <w:rsid w:val="00AE1BC4"/>
    <w:rsid w:val="00AE5AFC"/>
    <w:rsid w:val="00B033A7"/>
    <w:rsid w:val="00B651F0"/>
    <w:rsid w:val="00B67AD1"/>
    <w:rsid w:val="00B935B4"/>
    <w:rsid w:val="00BA0699"/>
    <w:rsid w:val="00BE4C5B"/>
    <w:rsid w:val="00BF4F76"/>
    <w:rsid w:val="00C10491"/>
    <w:rsid w:val="00C302BA"/>
    <w:rsid w:val="00C37B4A"/>
    <w:rsid w:val="00C54BAC"/>
    <w:rsid w:val="00C71366"/>
    <w:rsid w:val="00C7228C"/>
    <w:rsid w:val="00CB1B74"/>
    <w:rsid w:val="00CD21FF"/>
    <w:rsid w:val="00CF58EE"/>
    <w:rsid w:val="00D33A33"/>
    <w:rsid w:val="00DE1B9D"/>
    <w:rsid w:val="00E129EB"/>
    <w:rsid w:val="00E7127E"/>
    <w:rsid w:val="00E71D4F"/>
    <w:rsid w:val="00EC0AF6"/>
    <w:rsid w:val="00ED2111"/>
    <w:rsid w:val="00EE2E82"/>
    <w:rsid w:val="00F002E1"/>
    <w:rsid w:val="00F0543F"/>
    <w:rsid w:val="00F2378E"/>
    <w:rsid w:val="00F27C89"/>
    <w:rsid w:val="00F65A4F"/>
    <w:rsid w:val="00F73322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8840C"/>
  <w15:chartTrackingRefBased/>
  <w15:docId w15:val="{75DD0ED2-5C63-402C-9E31-74E67E5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0D5A2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70D"/>
  </w:style>
  <w:style w:type="paragraph" w:styleId="Rodap">
    <w:name w:val="footer"/>
    <w:basedOn w:val="Normal"/>
    <w:link w:val="RodapChar"/>
    <w:uiPriority w:val="99"/>
    <w:unhideWhenUsed/>
    <w:rsid w:val="0048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70D"/>
  </w:style>
  <w:style w:type="paragraph" w:customStyle="1" w:styleId="Corpo93">
    <w:name w:val="Corpo 9/3"/>
    <w:basedOn w:val="Normal"/>
    <w:rsid w:val="00A85D49"/>
    <w:pPr>
      <w:widowControl w:val="0"/>
      <w:spacing w:before="60"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0D5A25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Caroline Oliveira Silva</dc:creator>
  <cp:keywords/>
  <dc:description/>
  <cp:lastModifiedBy>Jessica Caroline Oliveira Silva Lux</cp:lastModifiedBy>
  <cp:revision>7</cp:revision>
  <cp:lastPrinted>2018-11-12T17:45:00Z</cp:lastPrinted>
  <dcterms:created xsi:type="dcterms:W3CDTF">2019-02-21T18:40:00Z</dcterms:created>
  <dcterms:modified xsi:type="dcterms:W3CDTF">2022-09-27T15:31:00Z</dcterms:modified>
</cp:coreProperties>
</file>